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0"/>
      </w:pPr>
      <w:r>
        <w:rPr>
          <w:sz w:val="20"/>
          <w:b w:val="on"/>
        </w:rPr>
        <w:t xml:space="preserve">Название документа</w:t>
      </w:r>
    </w:p>
    <w:p>
      <w:pPr>
        <w:pStyle w:val="0"/>
        <w:jc w:val="both"/>
      </w:pPr>
      <w:r>
        <w:rPr>
          <w:sz w:val="20"/>
        </w:rPr>
        <w:t xml:space="preserve">Постановление Правительства Архангельской области от 21.07.2015 N 296-пп</w:t>
      </w:r>
    </w:p>
    <w:p>
      <w:pPr>
        <w:pStyle w:val="0"/>
        <w:jc w:val="both"/>
      </w:pPr>
      <w:r>
        <w:rPr>
          <w:sz w:val="20"/>
        </w:rPr>
        <w:t xml:space="preserve">(ред. от 29.07.2024)</w:t>
      </w:r>
    </w:p>
    <w:p>
      <w:pPr>
        <w:pStyle w:val="0"/>
        <w:jc w:val="both"/>
      </w:pPr>
      <w:r>
        <w:rPr>
          <w:sz w:val="20"/>
        </w:rPr>
        <w:t xml:space="preserve">"Об утверждении порядка определения объема, предоставления и расходования субсидии из областного бюджета некоммерческой организации "Фонд капитального ремонта многоквартирных домов Архангельской области" в целях обеспечения ее деятельности"</w:t>
      </w:r>
    </w:p>
    <w:p>
      <w:pPr>
        <w:pStyle w:val="0"/>
      </w:pPr>
      <w:r>
        <w:rPr>
          <w:sz w:val="20"/>
          <w:b w:val="on"/>
        </w:rPr>
        <w:t xml:space="preserve">Источник публикации</w:t>
      </w:r>
    </w:p>
    <w:p>
      <w:pPr>
        <w:pStyle w:val="0"/>
        <w:jc w:val="both"/>
      </w:pPr>
      <w:r>
        <w:rPr>
          <w:sz w:val="20"/>
        </w:rPr>
        <w:t xml:space="preserve">В данном виде документ опубликован не был.</w:t>
      </w:r>
    </w:p>
    <w:p>
      <w:pPr>
        <w:pStyle w:val="0"/>
        <w:jc w:val="both"/>
      </w:pPr>
      <w:r>
        <w:rPr>
          <w:sz w:val="20"/>
        </w:rPr>
        <w:t xml:space="preserve">Первоначальный текст документа опубликован в издании</w:t>
      </w:r>
    </w:p>
    <w:p>
      <w:pPr>
        <w:pStyle w:val="0"/>
        <w:jc w:val="both"/>
      </w:pPr>
      <w:r>
        <w:rPr>
          <w:sz w:val="20"/>
        </w:rPr>
        <w:t xml:space="preserve">Официальный интернет-портал правовой информации </w:t>
      </w:r>
      <w:r>
        <w:rPr>
          <w:sz w:val="20"/>
        </w:rPr>
        <w:t xml:space="preserve">http://www.pravo.gov.ru</w:t>
      </w:r>
      <w:r>
        <w:rPr>
          <w:sz w:val="20"/>
        </w:rPr>
        <w:t xml:space="preserve">, 24.07.2015.</w:t>
      </w:r>
    </w:p>
    <w:p>
      <w:pPr>
        <w:pStyle w:val="0"/>
        <w:jc w:val="both"/>
      </w:pPr>
      <w:r>
        <w:rPr>
          <w:sz w:val="20"/>
        </w:rPr>
        <w:t xml:space="preserve">Информацию о публикации документов, создающих данную редакцию, см. в справке к этим документам.</w:t>
      </w:r>
    </w:p>
    <w:p>
      <w:pPr>
        <w:pStyle w:val="0"/>
      </w:pPr>
      <w:r>
        <w:rPr>
          <w:sz w:val="20"/>
          <w:b w:val="on"/>
        </w:rPr>
        <w:t xml:space="preserve">Примечание к документу</w:t>
      </w:r>
    </w:p>
    <w:p>
      <w:pPr>
        <w:pStyle w:val="0"/>
        <w:outlineLvl w:val="0"/>
        <w:jc w:val="both"/>
      </w:pPr>
      <w:r>
        <w:rPr>
          <w:sz w:val="20"/>
        </w:rPr>
      </w:r>
    </w:p>
    <w:p>
      <w:pPr>
        <w:pStyle w:val="0"/>
      </w:pPr>
      <w:r>
        <w:rPr>
          <w:sz w:val="20"/>
          <w:b w:val="on"/>
        </w:rPr>
        <w:t xml:space="preserve">Текст документа</w:t>
      </w:r>
    </w:p>
    <w:p>
      <w:pPr>
        <w:pStyle w:val="0"/>
        <w:ind w:firstLine="540"/>
        <w:jc w:val="both"/>
      </w:pPr>
      <w:r>
        <w:rPr>
          <w:sz w:val="20"/>
        </w:rPr>
      </w:r>
    </w:p>
    <w:p>
      <w:pPr>
        <w:pStyle w:val="2"/>
        <w:outlineLvl w:val="0"/>
        <w:jc w:val="center"/>
      </w:pPr>
      <w:r>
        <w:rPr>
          <w:sz w:val="20"/>
        </w:rPr>
        <w:t xml:space="preserve">ПРАВИТЕЛЬСТВО АРХАНГЕЛЬСКОЙ ОБЛАСТИ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21 июля 2015 г. N 296-пп</w:t>
      </w:r>
    </w:p>
    <w:p>
      <w:pPr>
        <w:pStyle w:val="2"/>
        <w:jc w:val="center"/>
      </w:pPr>
      <w:r>
        <w:rPr>
          <w:sz w:val="20"/>
        </w:rPr>
      </w:r>
    </w:p>
    <w:p>
      <w:pPr>
        <w:pStyle w:val="2"/>
        <w:jc w:val="center"/>
      </w:pPr>
      <w:r>
        <w:rPr>
          <w:sz w:val="20"/>
        </w:rPr>
        <w:t xml:space="preserve">ОБ УТВЕРЖДЕНИИ ПОРЯДКА ОПРЕДЕЛЕНИЯ ОБЪЕМА, ПРЕДОСТАВЛЕНИЯ</w:t>
      </w:r>
    </w:p>
    <w:p>
      <w:pPr>
        <w:pStyle w:val="2"/>
        <w:jc w:val="center"/>
      </w:pPr>
      <w:r>
        <w:rPr>
          <w:sz w:val="20"/>
        </w:rPr>
        <w:t xml:space="preserve">И РАСХОДОВАНИЯ СУБСИДИИ ИЗ ОБЛАСТНОГО БЮДЖЕТА НЕКОММЕРЧЕСКОЙ</w:t>
      </w:r>
    </w:p>
    <w:p>
      <w:pPr>
        <w:pStyle w:val="2"/>
        <w:jc w:val="center"/>
      </w:pPr>
      <w:r>
        <w:rPr>
          <w:sz w:val="20"/>
        </w:rPr>
        <w:t xml:space="preserve">ОРГАНИЗАЦИИ "ФОНД КАПИТАЛЬНОГО РЕМОНТА МНОГОКВАРТИРНЫХ ДОМОВ</w:t>
      </w:r>
    </w:p>
    <w:p>
      <w:pPr>
        <w:pStyle w:val="2"/>
        <w:jc w:val="center"/>
      </w:pPr>
      <w:r>
        <w:rPr>
          <w:sz w:val="20"/>
        </w:rPr>
        <w:t xml:space="preserve">АРХАНГЕЛЬСКОЙ ОБЛАСТИ" В ЦЕЛЯХ ОБЕСПЕЧЕНИЯ ЕЕ ДЕЯТЕЛЬНОСТИ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Архангельской области</w:t>
            </w:r>
          </w:p>
          <w:p>
            <w:pPr>
              <w:pStyle w:val="0"/>
              <w:jc w:val="center"/>
            </w:pPr>
            <w:r>
              <w:rPr>
                <w:sz w:val="20"/>
                <w:color w:val="392c69"/>
              </w:rPr>
              <w:t xml:space="preserve">от 10.05.2016 </w:t>
            </w:r>
            <w:r>
              <w:rPr>
                <w:sz w:val="20"/>
                <w:color w:val="392c69"/>
              </w:rPr>
              <w:t xml:space="preserve">N 158-пп</w:t>
            </w:r>
            <w:r>
              <w:rPr>
                <w:sz w:val="20"/>
                <w:color w:val="392c69"/>
              </w:rPr>
              <w:t xml:space="preserve">, от 24.01.2017 </w:t>
            </w:r>
            <w:r>
              <w:rPr>
                <w:sz w:val="20"/>
                <w:color w:val="392c69"/>
              </w:rPr>
              <w:t xml:space="preserve">N 15-пп</w:t>
            </w:r>
            <w:r>
              <w:rPr>
                <w:sz w:val="20"/>
                <w:color w:val="392c69"/>
              </w:rPr>
              <w:t xml:space="preserve">, от 26.09.2017 </w:t>
            </w:r>
            <w:r>
              <w:rPr>
                <w:sz w:val="20"/>
                <w:color w:val="392c69"/>
              </w:rPr>
              <w:t xml:space="preserve">N 383-пп</w:t>
            </w:r>
            <w:r>
              <w:rPr>
                <w:sz w:val="20"/>
                <w:color w:val="392c69"/>
              </w:rPr>
              <w:t xml:space="preserve">,</w:t>
            </w:r>
          </w:p>
          <w:p>
            <w:pPr>
              <w:pStyle w:val="0"/>
              <w:jc w:val="center"/>
            </w:pPr>
            <w:r>
              <w:rPr>
                <w:sz w:val="20"/>
                <w:color w:val="392c69"/>
              </w:rPr>
              <w:t xml:space="preserve">от 12.01.2018 </w:t>
            </w:r>
            <w:r>
              <w:rPr>
                <w:sz w:val="20"/>
                <w:color w:val="392c69"/>
              </w:rPr>
              <w:t xml:space="preserve">N 4-пп</w:t>
            </w:r>
            <w:r>
              <w:rPr>
                <w:sz w:val="20"/>
                <w:color w:val="392c69"/>
              </w:rPr>
              <w:t xml:space="preserve">, от 31.10.2018 </w:t>
            </w:r>
            <w:r>
              <w:rPr>
                <w:sz w:val="20"/>
                <w:color w:val="392c69"/>
              </w:rPr>
              <w:t xml:space="preserve">N 507-пп</w:t>
            </w:r>
            <w:r>
              <w:rPr>
                <w:sz w:val="20"/>
                <w:color w:val="392c69"/>
              </w:rPr>
              <w:t xml:space="preserve">, от 20.05.2019 </w:t>
            </w:r>
            <w:r>
              <w:rPr>
                <w:sz w:val="20"/>
                <w:color w:val="392c69"/>
              </w:rPr>
              <w:t xml:space="preserve">N 267-пп</w:t>
            </w:r>
            <w:r>
              <w:rPr>
                <w:sz w:val="20"/>
                <w:color w:val="392c69"/>
              </w:rPr>
              <w:t xml:space="preserve">,</w:t>
            </w:r>
          </w:p>
          <w:p>
            <w:pPr>
              <w:pStyle w:val="0"/>
              <w:jc w:val="center"/>
            </w:pPr>
            <w:r>
              <w:rPr>
                <w:sz w:val="20"/>
                <w:color w:val="392c69"/>
              </w:rPr>
              <w:t xml:space="preserve">от 03.09.2019 </w:t>
            </w:r>
            <w:r>
              <w:rPr>
                <w:sz w:val="20"/>
                <w:color w:val="392c69"/>
              </w:rPr>
              <w:t xml:space="preserve">N 481-пп</w:t>
            </w:r>
            <w:r>
              <w:rPr>
                <w:sz w:val="20"/>
                <w:color w:val="392c69"/>
              </w:rPr>
              <w:t xml:space="preserve">, от 07.11.2019 </w:t>
            </w:r>
            <w:r>
              <w:rPr>
                <w:sz w:val="20"/>
                <w:color w:val="392c69"/>
              </w:rPr>
              <w:t xml:space="preserve">N 607-пп</w:t>
            </w:r>
            <w:r>
              <w:rPr>
                <w:sz w:val="20"/>
                <w:color w:val="392c69"/>
              </w:rPr>
              <w:t xml:space="preserve">, от 10.09.2020 </w:t>
            </w:r>
            <w:r>
              <w:rPr>
                <w:sz w:val="20"/>
                <w:color w:val="392c69"/>
              </w:rPr>
              <w:t xml:space="preserve">N 578-пп</w:t>
            </w:r>
            <w:r>
              <w:rPr>
                <w:sz w:val="20"/>
                <w:color w:val="392c69"/>
              </w:rPr>
              <w:t xml:space="preserve">,</w:t>
            </w:r>
          </w:p>
          <w:p>
            <w:pPr>
              <w:pStyle w:val="0"/>
              <w:jc w:val="center"/>
            </w:pPr>
            <w:r>
              <w:rPr>
                <w:sz w:val="20"/>
                <w:color w:val="392c69"/>
              </w:rPr>
              <w:t xml:space="preserve">от 14.10.2020 </w:t>
            </w:r>
            <w:r>
              <w:rPr>
                <w:sz w:val="20"/>
                <w:color w:val="392c69"/>
              </w:rPr>
              <w:t xml:space="preserve">N 685-пп</w:t>
            </w:r>
            <w:r>
              <w:rPr>
                <w:sz w:val="20"/>
                <w:color w:val="392c69"/>
              </w:rPr>
              <w:t xml:space="preserve">, от 11.04.2023 </w:t>
            </w:r>
            <w:r>
              <w:rPr>
                <w:sz w:val="20"/>
                <w:color w:val="392c69"/>
              </w:rPr>
              <w:t xml:space="preserve">N 338-пп</w:t>
            </w:r>
            <w:r>
              <w:rPr>
                <w:sz w:val="20"/>
                <w:color w:val="392c69"/>
              </w:rPr>
              <w:t xml:space="preserve">, от 29.07.2024 </w:t>
            </w:r>
            <w:r>
              <w:rPr>
                <w:sz w:val="20"/>
                <w:color w:val="392c69"/>
              </w:rPr>
              <w:t xml:space="preserve">N 582-пп</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В соответствии с </w:t>
      </w:r>
      <w:r>
        <w:rPr>
          <w:sz w:val="20"/>
        </w:rPr>
        <w:t xml:space="preserve">пунктом 2 статьи 78.1</w:t>
      </w:r>
      <w:r>
        <w:rPr>
          <w:sz w:val="20"/>
        </w:rPr>
        <w:t xml:space="preserve">, </w:t>
      </w:r>
      <w:r>
        <w:rPr>
          <w:sz w:val="20"/>
        </w:rPr>
        <w:t xml:space="preserve">абзацем вторым пункта 4 статьи 78.5</w:t>
      </w:r>
      <w:r>
        <w:rPr>
          <w:sz w:val="20"/>
        </w:rPr>
        <w:t xml:space="preserve"> Бюджетного кодекса Российской Федерации, общими требованиями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утвержденными </w:t>
      </w:r>
      <w:r>
        <w:rPr>
          <w:sz w:val="20"/>
        </w:rPr>
        <w:t xml:space="preserve">постановлением</w:t>
      </w:r>
      <w:r>
        <w:rPr>
          <w:sz w:val="20"/>
        </w:rPr>
        <w:t xml:space="preserve"> Правительства Российской Федерации от 25 октября 2023 года N 1782, </w:t>
      </w:r>
      <w:r>
        <w:rPr>
          <w:sz w:val="20"/>
        </w:rPr>
        <w:t xml:space="preserve">пунктами 1</w:t>
      </w:r>
      <w:r>
        <w:rPr>
          <w:sz w:val="20"/>
        </w:rPr>
        <w:t xml:space="preserve"> и </w:t>
      </w:r>
      <w:r>
        <w:rPr>
          <w:sz w:val="20"/>
        </w:rPr>
        <w:t xml:space="preserve">5 статьи 24</w:t>
      </w:r>
      <w:r>
        <w:rPr>
          <w:sz w:val="20"/>
        </w:rPr>
        <w:t xml:space="preserve"> областного закона от 2 июля 2013 года N 701-41-ОЗ "Об организации проведения капитального ремонта общего имущества в многоквартирных домах, расположенных на территории Архангельской области" Правительство Архангельской области постановляет:</w:t>
      </w:r>
    </w:p>
    <w:p>
      <w:pPr>
        <w:pStyle w:val="0"/>
        <w:spacing w:before="200" w:lineRule="auto"/>
        <w:ind w:firstLine="540"/>
        <w:jc w:val="both"/>
      </w:pPr>
      <w:r>
        <w:rPr>
          <w:sz w:val="20"/>
        </w:rPr>
        <w:t xml:space="preserve">1. Утвердить прилагаемый </w:t>
      </w:r>
      <w:r>
        <w:rPr>
          <w:sz w:val="20"/>
        </w:rPr>
        <w:t xml:space="preserve">Порядок</w:t>
      </w:r>
      <w:r>
        <w:rPr>
          <w:sz w:val="20"/>
        </w:rPr>
        <w:t xml:space="preserve"> определения объема, предоставления и расходования субсидии из областного бюджета некоммерческой организации "Фонд капитального ремонта многоквартирных домов Архангельской области" в целях обеспечения ее деятельности.</w:t>
      </w:r>
    </w:p>
    <w:p>
      <w:pPr>
        <w:pStyle w:val="0"/>
        <w:spacing w:before="200" w:lineRule="auto"/>
        <w:ind w:firstLine="540"/>
        <w:jc w:val="both"/>
      </w:pPr>
      <w:r>
        <w:rPr>
          <w:sz w:val="20"/>
        </w:rPr>
        <w:t xml:space="preserve">2. Настоящее постановление вступает в силу со дня его официального опубликования.</w:t>
      </w:r>
    </w:p>
    <w:p>
      <w:pPr>
        <w:pStyle w:val="0"/>
        <w:ind w:firstLine="540"/>
        <w:jc w:val="both"/>
      </w:pPr>
      <w:r>
        <w:rPr>
          <w:sz w:val="20"/>
        </w:rPr>
      </w:r>
    </w:p>
    <w:p>
      <w:pPr>
        <w:pStyle w:val="0"/>
        <w:jc w:val="right"/>
      </w:pPr>
      <w:r>
        <w:rPr>
          <w:sz w:val="20"/>
        </w:rPr>
        <w:t xml:space="preserve">Временно исполняющий</w:t>
      </w:r>
    </w:p>
    <w:p>
      <w:pPr>
        <w:pStyle w:val="0"/>
        <w:jc w:val="right"/>
      </w:pPr>
      <w:r>
        <w:rPr>
          <w:sz w:val="20"/>
        </w:rPr>
        <w:t xml:space="preserve">обязанности Губернатора</w:t>
      </w:r>
    </w:p>
    <w:p>
      <w:pPr>
        <w:pStyle w:val="0"/>
        <w:jc w:val="right"/>
      </w:pPr>
      <w:r>
        <w:rPr>
          <w:sz w:val="20"/>
        </w:rPr>
        <w:t xml:space="preserve">Архангельской области</w:t>
      </w:r>
    </w:p>
    <w:p>
      <w:pPr>
        <w:pStyle w:val="0"/>
        <w:jc w:val="right"/>
      </w:pPr>
      <w:r>
        <w:rPr>
          <w:sz w:val="20"/>
        </w:rPr>
        <w:t xml:space="preserve">И.А.ОРЛОВ</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w:t>
      </w:r>
    </w:p>
    <w:p>
      <w:pPr>
        <w:pStyle w:val="0"/>
        <w:jc w:val="right"/>
      </w:pPr>
      <w:r>
        <w:rPr>
          <w:sz w:val="20"/>
        </w:rPr>
        <w:t xml:space="preserve">постановлением Правительства</w:t>
      </w:r>
    </w:p>
    <w:p>
      <w:pPr>
        <w:pStyle w:val="0"/>
        <w:jc w:val="right"/>
      </w:pPr>
      <w:r>
        <w:rPr>
          <w:sz w:val="20"/>
        </w:rPr>
        <w:t xml:space="preserve">Архангельской области</w:t>
      </w:r>
    </w:p>
    <w:p>
      <w:pPr>
        <w:pStyle w:val="0"/>
        <w:jc w:val="right"/>
      </w:pPr>
      <w:r>
        <w:rPr>
          <w:sz w:val="20"/>
        </w:rPr>
        <w:t xml:space="preserve">от 21.07.2015 N 296-пп</w:t>
      </w:r>
    </w:p>
    <w:p>
      <w:pPr>
        <w:pStyle w:val="0"/>
        <w:ind w:firstLine="540"/>
        <w:jc w:val="both"/>
      </w:pPr>
      <w:r>
        <w:rPr>
          <w:sz w:val="20"/>
        </w:rPr>
      </w:r>
    </w:p>
    <w:bookmarkStart w:id="47" w:name="P47"/>
    <w:bookmarkEnd w:id="47"/>
    <w:p>
      <w:pPr>
        <w:pStyle w:val="2"/>
        <w:jc w:val="center"/>
      </w:pPr>
      <w:r>
        <w:rPr>
          <w:sz w:val="20"/>
        </w:rPr>
        <w:t xml:space="preserve">ПОРЯДОК</w:t>
      </w:r>
    </w:p>
    <w:p>
      <w:pPr>
        <w:pStyle w:val="2"/>
        <w:jc w:val="center"/>
      </w:pPr>
      <w:r>
        <w:rPr>
          <w:sz w:val="20"/>
        </w:rPr>
        <w:t xml:space="preserve">ОПРЕДЕЛЕНИЯ ОБЪЕМА, ПРЕДОСТАВЛЕНИЯ И РАСХОДОВАНИЯ</w:t>
      </w:r>
    </w:p>
    <w:p>
      <w:pPr>
        <w:pStyle w:val="2"/>
        <w:jc w:val="center"/>
      </w:pPr>
      <w:r>
        <w:rPr>
          <w:sz w:val="20"/>
        </w:rPr>
        <w:t xml:space="preserve">СУБСИДИИ ИЗ ОБЛАСТНОГО БЮДЖЕТА НЕКОММЕРЧЕСКОЙ ОРГАНИЗАЦИИ</w:t>
      </w:r>
    </w:p>
    <w:p>
      <w:pPr>
        <w:pStyle w:val="2"/>
        <w:jc w:val="center"/>
      </w:pPr>
      <w:r>
        <w:rPr>
          <w:sz w:val="20"/>
        </w:rPr>
        <w:t xml:space="preserve">"ФОНД КАПИТАЛЬНОГО РЕМОНТА МНОГОКВАРТИРНЫХ ДОМОВ</w:t>
      </w:r>
    </w:p>
    <w:p>
      <w:pPr>
        <w:pStyle w:val="2"/>
        <w:jc w:val="center"/>
      </w:pPr>
      <w:r>
        <w:rPr>
          <w:sz w:val="20"/>
        </w:rPr>
        <w:t xml:space="preserve">АРХАНГЕЛЬСКОЙ ОБЛАСТИ" В ЦЕЛЯХ ОБЕСПЕЧЕНИЯ ЕЕ ДЕЯТЕЛЬНОСТИ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r>
              <w:rPr>
                <w:sz w:val="20"/>
                <w:color w:val="392c69"/>
              </w:rPr>
              <w:t xml:space="preserve">постановления</w:t>
            </w:r>
            <w:r>
              <w:rPr>
                <w:sz w:val="20"/>
                <w:color w:val="392c69"/>
              </w:rPr>
              <w:t xml:space="preserve"> Правительства Архангельской области</w:t>
            </w:r>
          </w:p>
          <w:p>
            <w:pPr>
              <w:pStyle w:val="0"/>
              <w:jc w:val="center"/>
            </w:pPr>
            <w:r>
              <w:rPr>
                <w:sz w:val="20"/>
                <w:color w:val="392c69"/>
              </w:rPr>
              <w:t xml:space="preserve">от 29.07.2024 N 582-пп)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Настоящий Порядок, разработанный в соответствии с </w:t>
      </w:r>
      <w:r>
        <w:rPr>
          <w:sz w:val="20"/>
        </w:rPr>
        <w:t xml:space="preserve">пунктом 2 статьи 78.1</w:t>
      </w:r>
      <w:r>
        <w:rPr>
          <w:sz w:val="20"/>
        </w:rPr>
        <w:t xml:space="preserve">, </w:t>
      </w:r>
      <w:r>
        <w:rPr>
          <w:sz w:val="20"/>
        </w:rPr>
        <w:t xml:space="preserve">абзацем вторым пункта 4 статьи 78.5</w:t>
      </w:r>
      <w:r>
        <w:rPr>
          <w:sz w:val="20"/>
        </w:rPr>
        <w:t xml:space="preserve"> Бюджетного кодекса Российской Федерации, общими требованиями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утвержденными </w:t>
      </w:r>
      <w:r>
        <w:rPr>
          <w:sz w:val="20"/>
        </w:rPr>
        <w:t xml:space="preserve">постановлением</w:t>
      </w:r>
      <w:r>
        <w:rPr>
          <w:sz w:val="20"/>
        </w:rPr>
        <w:t xml:space="preserve"> Правительства Российской Федерации от 25 октября 2023 года N 1782 (далее - общие требования), </w:t>
      </w:r>
      <w:r>
        <w:rPr>
          <w:sz w:val="20"/>
        </w:rPr>
        <w:t xml:space="preserve">статьей 24</w:t>
      </w:r>
      <w:r>
        <w:rPr>
          <w:sz w:val="20"/>
        </w:rPr>
        <w:t xml:space="preserve"> областного закона от 2 июля 2013 года N 701-41-ОЗ "Об организации проведения капитального ремонта общего имущества в многоквартирных домах, расположенных на территории Архангельской области", устанавливает правила определения объема, предоставления и расходования субсидии из областного бюджета некоммерческой организации "Фонд капитального ремонта многоквартирных домов Архангельской области" в целях финансового обеспечения затрат на осуществление ее деятельности (далее соответственно - субсидия, региональный оператор).</w:t>
      </w:r>
    </w:p>
    <w:p>
      <w:pPr>
        <w:pStyle w:val="0"/>
        <w:spacing w:before="200" w:lineRule="auto"/>
        <w:ind w:firstLine="540"/>
        <w:jc w:val="both"/>
      </w:pPr>
      <w:r>
        <w:rPr>
          <w:sz w:val="20"/>
        </w:rPr>
        <w:t xml:space="preserve">Информация о субсидии размещается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в порядке, установленном Министерством финансов Российской Федерации.</w:t>
      </w:r>
    </w:p>
    <w:p>
      <w:pPr>
        <w:pStyle w:val="0"/>
        <w:spacing w:before="200" w:lineRule="auto"/>
        <w:ind w:firstLine="540"/>
        <w:jc w:val="both"/>
      </w:pPr>
      <w:r>
        <w:rPr>
          <w:sz w:val="20"/>
        </w:rPr>
        <w:t xml:space="preserve">2. Главным распорядителем средств областного бюджета, до которого в соответствии с бюджетным законодательством Российской Федерации как получателя средств областного бюджета доведены в установленном порядке лимиты бюджетных обязательств на предоставление субсидий на соответствующий финансовый год (соответствующий финансовый год и плановый период), является министерство топливно-энергетического комплекса и жилищно-коммунального хозяйства Архангельской области (далее - министерство).</w:t>
      </w:r>
    </w:p>
    <w:p>
      <w:pPr>
        <w:pStyle w:val="0"/>
        <w:spacing w:before="200" w:lineRule="auto"/>
        <w:ind w:firstLine="540"/>
        <w:jc w:val="both"/>
      </w:pPr>
      <w:r>
        <w:rPr>
          <w:sz w:val="20"/>
        </w:rPr>
        <w:t xml:space="preserve">3. Предоставление субсидии региональному оператору осуществляется министерством в соответствии со сводной бюджетной росписью областного бюджета в пределах бюджетных ассигнований, предусмотренных министерству в областном законе об областном бюджете на соответствующий финансовый год и плановый период на реализацию мероприятия "Обеспечена деятельность некоммерческой организации "Фонд капитального ремонта многоквартирных домов Архангельской области" комплекса процессных мероприятий "Создание условий для обеспечения граждан в Архангельской области качественными услугами жилищно-коммунального хозяйства", являющегося структурным элементом государственной </w:t>
      </w:r>
      <w:r>
        <w:rPr>
          <w:sz w:val="20"/>
        </w:rPr>
        <w:t xml:space="preserve">программы</w:t>
      </w:r>
      <w:r>
        <w:rPr>
          <w:sz w:val="20"/>
        </w:rPr>
        <w:t xml:space="preserve"> Архангельской области "Развитие энергетики и жилищно-коммунального хозяйства Архангельской области".</w:t>
      </w:r>
    </w:p>
    <w:p>
      <w:pPr>
        <w:pStyle w:val="0"/>
        <w:spacing w:before="200" w:lineRule="auto"/>
        <w:ind w:firstLine="540"/>
        <w:jc w:val="both"/>
      </w:pPr>
      <w:r>
        <w:rPr>
          <w:sz w:val="20"/>
        </w:rPr>
        <w:t xml:space="preserve">Размер субсидии определяется областным законом об областном бюджете на соответствующий финансовый год и плановый период и (или) сводной бюджетной росписью областного бюджета.</w:t>
      </w:r>
    </w:p>
    <w:p>
      <w:pPr>
        <w:pStyle w:val="0"/>
        <w:spacing w:before="200" w:lineRule="auto"/>
        <w:ind w:firstLine="540"/>
        <w:jc w:val="both"/>
      </w:pPr>
      <w:r>
        <w:rPr>
          <w:sz w:val="20"/>
        </w:rPr>
        <w:t xml:space="preserve">4. Субсидия предоставляется региональному оператору на основании соглашения о предоставлении из областного бюджета субсидии, заключаемого между министерством и региональным оператором (далее - соглашение), в целях финансового обеспечения следующих затрат на осуществление деятельности, предусмотренной уставом регионального оператора, направленной на обеспечение проведения капитального ремонта общего имущества в многоквартирных домах, расположенных на территории Архангельской области:</w:t>
      </w:r>
    </w:p>
    <w:p>
      <w:pPr>
        <w:pStyle w:val="0"/>
        <w:spacing w:before="200" w:lineRule="auto"/>
        <w:ind w:firstLine="540"/>
        <w:jc w:val="both"/>
      </w:pPr>
      <w:r>
        <w:rPr>
          <w:sz w:val="20"/>
        </w:rPr>
        <w:t xml:space="preserve">1) оплата труда, включая начисления на выплаты по оплате труда, и иные выплаты работникам, предусмотренные трудовым законодательством и локальными правовыми актами регионального оператора, содержащими нормы трудового права;</w:t>
      </w:r>
    </w:p>
    <w:p>
      <w:pPr>
        <w:pStyle w:val="0"/>
        <w:spacing w:before="200" w:lineRule="auto"/>
        <w:ind w:firstLine="540"/>
        <w:jc w:val="both"/>
      </w:pPr>
      <w:r>
        <w:rPr>
          <w:sz w:val="20"/>
        </w:rPr>
        <w:t xml:space="preserve">2) оплата услуг по проведению обязательных предварительных и периодических медицинских осмотров (обследований) работников, занятых на работах с вредными и (или) опасными условиями труда, а также предсменных (предрейсовых) и послесменных (послерейсовых) медицинских осмотров работников в соответствии со </w:t>
      </w:r>
      <w:r>
        <w:rPr>
          <w:sz w:val="20"/>
        </w:rPr>
        <w:t xml:space="preserve">статьей 220</w:t>
      </w:r>
      <w:r>
        <w:rPr>
          <w:sz w:val="20"/>
        </w:rPr>
        <w:t xml:space="preserve"> Трудового кодекса Российской Федерации;</w:t>
      </w:r>
    </w:p>
    <w:p>
      <w:pPr>
        <w:pStyle w:val="0"/>
        <w:spacing w:before="200" w:lineRule="auto"/>
        <w:ind w:firstLine="540"/>
        <w:jc w:val="both"/>
      </w:pPr>
      <w:r>
        <w:rPr>
          <w:sz w:val="20"/>
        </w:rPr>
        <w:t xml:space="preserve">3) обеспечение условий труда, предусмотренных трудовым законодательством и иными нормативными правовыми актами, содержащими нормы трудового права, и мер по технике безопасности, предусмотренных законодательством Российской Федерации, оплата услуг по специальной оценке условий труда;</w:t>
      </w:r>
    </w:p>
    <w:p>
      <w:pPr>
        <w:pStyle w:val="0"/>
        <w:spacing w:before="200" w:lineRule="auto"/>
        <w:ind w:firstLine="540"/>
        <w:jc w:val="both"/>
      </w:pPr>
      <w:r>
        <w:rPr>
          <w:sz w:val="20"/>
        </w:rPr>
        <w:t xml:space="preserve">4) оплата услуг связи, в том числе почтовой, командировочных расходов, транспортных, коммунальных и эксплуатационных услуг, платы за негативное воздействие, услуг по доставке документов, корреспонденции, иных предметов.</w:t>
      </w:r>
    </w:p>
    <w:p>
      <w:pPr>
        <w:pStyle w:val="0"/>
        <w:spacing w:before="200" w:lineRule="auto"/>
        <w:ind w:firstLine="540"/>
        <w:jc w:val="both"/>
      </w:pPr>
      <w:r>
        <w:rPr>
          <w:sz w:val="20"/>
        </w:rPr>
        <w:t xml:space="preserve">В случае направления средств субсидии на возмещение расходов, связанных со служебными командировками работников регионального оператора, указанные размеры возмещения не могут превышать размеров возмещения расходов, связанных со служебными командировками работников государственных учреждений Архангельской области;</w:t>
      </w:r>
    </w:p>
    <w:p>
      <w:pPr>
        <w:pStyle w:val="0"/>
        <w:spacing w:before="200" w:lineRule="auto"/>
        <w:ind w:firstLine="540"/>
        <w:jc w:val="both"/>
      </w:pPr>
      <w:r>
        <w:rPr>
          <w:sz w:val="20"/>
        </w:rPr>
        <w:t xml:space="preserve">5) оплата арендной платы за пользование имуществом, работ, услуг по содержанию помещений, занимаемых региональным оператором;</w:t>
      </w:r>
    </w:p>
    <w:p>
      <w:pPr>
        <w:pStyle w:val="0"/>
        <w:spacing w:before="200" w:lineRule="auto"/>
        <w:ind w:firstLine="540"/>
        <w:jc w:val="both"/>
      </w:pPr>
      <w:r>
        <w:rPr>
          <w:sz w:val="20"/>
        </w:rPr>
        <w:t xml:space="preserve">6) оплата расходов по содержанию и ремонту транспортных средств, услуг по страхованию ответственности;</w:t>
      </w:r>
    </w:p>
    <w:p>
      <w:pPr>
        <w:pStyle w:val="0"/>
        <w:spacing w:before="200" w:lineRule="auto"/>
        <w:ind w:firstLine="540"/>
        <w:jc w:val="both"/>
      </w:pPr>
      <w:r>
        <w:rPr>
          <w:sz w:val="20"/>
        </w:rPr>
        <w:t xml:space="preserve">7) изготовление, доставка платежных документов собственникам помещений в многоквартирных домах в целях уплаты взносов на капитальный ремонт;</w:t>
      </w:r>
    </w:p>
    <w:p>
      <w:pPr>
        <w:pStyle w:val="0"/>
        <w:spacing w:before="200" w:lineRule="auto"/>
        <w:ind w:firstLine="540"/>
        <w:jc w:val="both"/>
      </w:pPr>
      <w:r>
        <w:rPr>
          <w:sz w:val="20"/>
        </w:rPr>
        <w:t xml:space="preserve">8) оплата расходов на изготовление информационных буклетов и рекламных материалов, на подписные печатные издания;</w:t>
      </w:r>
    </w:p>
    <w:p>
      <w:pPr>
        <w:pStyle w:val="0"/>
        <w:spacing w:before="200" w:lineRule="auto"/>
        <w:ind w:firstLine="540"/>
        <w:jc w:val="both"/>
      </w:pPr>
      <w:r>
        <w:rPr>
          <w:sz w:val="20"/>
        </w:rPr>
        <w:t xml:space="preserve">9) приобретение, установка, модернизация и сопровождение программного обеспечения и справочно-информационных баз данных, модернизация и поддержка официального сайта регионального оператора;</w:t>
      </w:r>
    </w:p>
    <w:p>
      <w:pPr>
        <w:pStyle w:val="0"/>
        <w:spacing w:before="200" w:lineRule="auto"/>
        <w:ind w:firstLine="540"/>
        <w:jc w:val="both"/>
      </w:pPr>
      <w:r>
        <w:rPr>
          <w:sz w:val="20"/>
        </w:rPr>
        <w:t xml:space="preserve">10) оплата расходов на участие в семинарах, конференциях, выставках, а также на обучение и повышение квалификации работников;</w:t>
      </w:r>
    </w:p>
    <w:p>
      <w:pPr>
        <w:pStyle w:val="0"/>
        <w:spacing w:before="200" w:lineRule="auto"/>
        <w:ind w:firstLine="540"/>
        <w:jc w:val="both"/>
      </w:pPr>
      <w:r>
        <w:rPr>
          <w:sz w:val="20"/>
        </w:rPr>
        <w:t xml:space="preserve">11) уплата налогов и сборов в бюджеты бюджетной системы Российской Федерации, уплата недоимок, пеней, штрафов;</w:t>
      </w:r>
    </w:p>
    <w:p>
      <w:pPr>
        <w:pStyle w:val="0"/>
        <w:spacing w:before="200" w:lineRule="auto"/>
        <w:ind w:firstLine="540"/>
        <w:jc w:val="both"/>
      </w:pPr>
      <w:r>
        <w:rPr>
          <w:sz w:val="20"/>
        </w:rPr>
        <w:t xml:space="preserve">12) оплата государственной пошлины, прочих судебных расходов, связанных с участием регионального оператора в судебных процессах;</w:t>
      </w:r>
    </w:p>
    <w:p>
      <w:pPr>
        <w:pStyle w:val="0"/>
        <w:spacing w:before="200" w:lineRule="auto"/>
        <w:ind w:firstLine="540"/>
        <w:jc w:val="both"/>
      </w:pPr>
      <w:r>
        <w:rPr>
          <w:sz w:val="20"/>
        </w:rPr>
        <w:t xml:space="preserve">13) оплата расходов по осуществлению государственной регистрации изменений, вносимых в устав регионального оператора;</w:t>
      </w:r>
    </w:p>
    <w:p>
      <w:pPr>
        <w:pStyle w:val="0"/>
        <w:spacing w:before="200" w:lineRule="auto"/>
        <w:ind w:firstLine="540"/>
        <w:jc w:val="both"/>
      </w:pPr>
      <w:r>
        <w:rPr>
          <w:sz w:val="20"/>
        </w:rPr>
        <w:t xml:space="preserve">14) исполнение решений судов по устранению недостатков работ и (или) услуг по капитальному ремонту общего имущества в многоквартирных домах после проведенного региональным оператором капитального ремонта (далее - решение суда), а также возмещение судебных расходов, включая расходы на проведение экспертизы и государственную пошлину, неустоек, иных расходов, связанных с применением мер принудительного исполнения решения суда;</w:t>
      </w:r>
    </w:p>
    <w:p>
      <w:pPr>
        <w:pStyle w:val="0"/>
        <w:spacing w:before="200" w:lineRule="auto"/>
        <w:ind w:firstLine="540"/>
        <w:jc w:val="both"/>
      </w:pPr>
      <w:r>
        <w:rPr>
          <w:sz w:val="20"/>
        </w:rPr>
        <w:t xml:space="preserve">15) увеличение стоимости основных средств и материальных запасов, в том числе на приобретение оборудования, канцелярских принадлежностей, хозяйственных материалов, расходных материалов для оргтехники;</w:t>
      </w:r>
    </w:p>
    <w:p>
      <w:pPr>
        <w:pStyle w:val="0"/>
        <w:spacing w:before="200" w:lineRule="auto"/>
        <w:ind w:firstLine="540"/>
        <w:jc w:val="both"/>
      </w:pPr>
      <w:r>
        <w:rPr>
          <w:sz w:val="20"/>
        </w:rPr>
        <w:t xml:space="preserve">16) оплата расходов по открытию и ведению счетов регионального оператора, специальных счетов, владельцем которых определен региональный оператор, осуществление других банковских операций региональным оператором;</w:t>
      </w:r>
    </w:p>
    <w:p>
      <w:pPr>
        <w:pStyle w:val="0"/>
        <w:spacing w:before="200" w:lineRule="auto"/>
        <w:ind w:firstLine="540"/>
        <w:jc w:val="both"/>
      </w:pPr>
      <w:r>
        <w:rPr>
          <w:sz w:val="20"/>
        </w:rPr>
        <w:t xml:space="preserve">17) оплата аудиторских услуг;</w:t>
      </w:r>
    </w:p>
    <w:p>
      <w:pPr>
        <w:pStyle w:val="0"/>
        <w:spacing w:before="200" w:lineRule="auto"/>
        <w:ind w:firstLine="540"/>
        <w:jc w:val="both"/>
      </w:pPr>
      <w:r>
        <w:rPr>
          <w:sz w:val="20"/>
        </w:rPr>
        <w:t xml:space="preserve">18) оплата вступительных и членских взносов в ассоциации, союзы, созданные в целях представления и защиты общих интересов региональных операторов, координации их деятельности, объединения усилий для повышения эффективности их деятельности и в иных целях, связанных с деятельностью региональных операторов, не противоречащих федеральным законам и имеющих некоммерческий характер, в том числе оплата расходов, связанных с членством регионального оператора в Ассоциации региональных операторов капитального ремонта;</w:t>
      </w:r>
    </w:p>
    <w:p>
      <w:pPr>
        <w:pStyle w:val="0"/>
        <w:spacing w:before="200" w:lineRule="auto"/>
        <w:ind w:firstLine="540"/>
        <w:jc w:val="both"/>
      </w:pPr>
      <w:r>
        <w:rPr>
          <w:sz w:val="20"/>
        </w:rPr>
        <w:t xml:space="preserve">19) оплата вступительных, членских и иных взносов в саморегулируемые организации для осуществления региональным оператором отдельных видов деятельности в целях выполнения возложенных на него функций;</w:t>
      </w:r>
    </w:p>
    <w:p>
      <w:pPr>
        <w:pStyle w:val="0"/>
        <w:spacing w:before="200" w:lineRule="auto"/>
        <w:ind w:firstLine="540"/>
        <w:jc w:val="both"/>
      </w:pPr>
      <w:r>
        <w:rPr>
          <w:sz w:val="20"/>
        </w:rPr>
        <w:t xml:space="preserve">20) оплата расходов по разработке методологии, критериев, стоимостных, качественных и иных показателей реализации региональной программы капитального ремонта общего имущества в многоквартирных домах.</w:t>
      </w:r>
    </w:p>
    <w:bookmarkStart w:id="83" w:name="P83"/>
    <w:bookmarkEnd w:id="83"/>
    <w:p>
      <w:pPr>
        <w:pStyle w:val="0"/>
        <w:spacing w:before="200" w:lineRule="auto"/>
        <w:ind w:firstLine="540"/>
        <w:jc w:val="both"/>
      </w:pPr>
      <w:r>
        <w:rPr>
          <w:sz w:val="20"/>
        </w:rPr>
        <w:t xml:space="preserve">5. Региональный оператор на 1 января года, в котором планируется заключить соглашение, должен соответствовать следующим условиям:</w:t>
      </w:r>
    </w:p>
    <w:p>
      <w:pPr>
        <w:pStyle w:val="0"/>
        <w:spacing w:before="200" w:lineRule="auto"/>
        <w:ind w:firstLine="540"/>
        <w:jc w:val="both"/>
      </w:pPr>
      <w:r>
        <w:rPr>
          <w:sz w:val="20"/>
        </w:rPr>
        <w:t xml:space="preserve">1) не являться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00" w:lineRule="auto"/>
        <w:ind w:firstLine="540"/>
        <w:jc w:val="both"/>
      </w:pPr>
      <w:r>
        <w:rPr>
          <w:sz w:val="20"/>
        </w:rPr>
        <w:t xml:space="preserve">2) не находиться в перечне организаций, в отношении которых имеются сведения об их причастности к экстремистской деятельности или терроризму;</w:t>
      </w:r>
    </w:p>
    <w:p>
      <w:pPr>
        <w:pStyle w:val="0"/>
        <w:spacing w:before="200" w:lineRule="auto"/>
        <w:ind w:firstLine="540"/>
        <w:jc w:val="both"/>
      </w:pPr>
      <w:r>
        <w:rPr>
          <w:sz w:val="20"/>
        </w:rPr>
        <w:t xml:space="preserve">3) не находиться в составляемых в рамках реализации полномочий, предусмотренных главой VII Устава Организации Объединенных Наций, Советом Безопасности Организации Объединенных Наций или органами, специально созданными решениями Совета Безопасности Организации Объединенных Наций, перечнях организаций, связанных с террористическими организациями и террористами или с распространением оружия массового уничтожения;</w:t>
      </w:r>
    </w:p>
    <w:p>
      <w:pPr>
        <w:pStyle w:val="0"/>
        <w:spacing w:before="200" w:lineRule="auto"/>
        <w:ind w:firstLine="540"/>
        <w:jc w:val="both"/>
      </w:pPr>
      <w:r>
        <w:rPr>
          <w:sz w:val="20"/>
        </w:rPr>
        <w:t xml:space="preserve">4) не получать средства из областного бюджета на основании иных нормативных правовых актов Архангельской области на цели, предусмотренные пунктом 4 настоящего Положения;</w:t>
      </w:r>
    </w:p>
    <w:p>
      <w:pPr>
        <w:pStyle w:val="0"/>
        <w:spacing w:before="200" w:lineRule="auto"/>
        <w:ind w:firstLine="540"/>
        <w:jc w:val="both"/>
      </w:pPr>
      <w:r>
        <w:rPr>
          <w:sz w:val="20"/>
        </w:rPr>
        <w:t xml:space="preserve">5) не являться иностранным агентом в соответствии с Федеральным </w:t>
      </w:r>
      <w:r>
        <w:rPr>
          <w:sz w:val="20"/>
        </w:rPr>
        <w:t xml:space="preserve">законом</w:t>
      </w:r>
      <w:r>
        <w:rPr>
          <w:sz w:val="20"/>
        </w:rPr>
        <w:t xml:space="preserve"> от 14 июля 2022 года N 255-ФЗ "О контроле за деятельностью лиц, находящихся под иностранным влиянием".</w:t>
      </w:r>
    </w:p>
    <w:bookmarkStart w:id="89" w:name="P89"/>
    <w:bookmarkEnd w:id="89"/>
    <w:p>
      <w:pPr>
        <w:pStyle w:val="0"/>
        <w:spacing w:before="200" w:lineRule="auto"/>
        <w:ind w:firstLine="540"/>
        <w:jc w:val="both"/>
      </w:pPr>
      <w:r>
        <w:rPr>
          <w:sz w:val="20"/>
        </w:rPr>
        <w:t xml:space="preserve">6. Для получения субсидии региональный оператор до 1 февраля года, в котором планируется заключить соглашение, представляет в министерство заявление о заключении соглашения.</w:t>
      </w:r>
    </w:p>
    <w:p>
      <w:pPr>
        <w:pStyle w:val="0"/>
        <w:spacing w:before="200" w:lineRule="auto"/>
        <w:ind w:firstLine="540"/>
        <w:jc w:val="both"/>
      </w:pPr>
      <w:r>
        <w:rPr>
          <w:sz w:val="20"/>
        </w:rPr>
        <w:t xml:space="preserve">Заявление о заключении соглашения составляется в свободной форме с отражением информации о соответствии (несоответствии) регионального оператора условиям, предусмотренным </w:t>
      </w:r>
      <w:r>
        <w:rPr>
          <w:sz w:val="20"/>
        </w:rPr>
        <w:t xml:space="preserve">пунктом 5</w:t>
      </w:r>
      <w:r>
        <w:rPr>
          <w:sz w:val="20"/>
        </w:rPr>
        <w:t xml:space="preserve"> настоящего Порядка.</w:t>
      </w:r>
    </w:p>
    <w:bookmarkStart w:id="91" w:name="P91"/>
    <w:bookmarkEnd w:id="91"/>
    <w:p>
      <w:pPr>
        <w:pStyle w:val="0"/>
        <w:spacing w:before="200" w:lineRule="auto"/>
        <w:ind w:firstLine="540"/>
        <w:jc w:val="both"/>
      </w:pPr>
      <w:r>
        <w:rPr>
          <w:sz w:val="20"/>
        </w:rPr>
        <w:t xml:space="preserve">7. Министерство в течение 10 рабочих дней со дня поступления заявления о заключении соглашения рассматривает его, проводит проверку регионального оператора на соответствие требованиям, предусмотренным </w:t>
      </w:r>
      <w:r>
        <w:rPr>
          <w:sz w:val="20"/>
        </w:rPr>
        <w:t xml:space="preserve">пунктом 5</w:t>
      </w:r>
      <w:r>
        <w:rPr>
          <w:sz w:val="20"/>
        </w:rPr>
        <w:t xml:space="preserve"> настоящего Порядка, и принимает одно из следующих решений:</w:t>
      </w:r>
    </w:p>
    <w:bookmarkStart w:id="92" w:name="P92"/>
    <w:bookmarkEnd w:id="92"/>
    <w:p>
      <w:pPr>
        <w:pStyle w:val="0"/>
        <w:spacing w:before="200" w:lineRule="auto"/>
        <w:ind w:firstLine="540"/>
        <w:jc w:val="both"/>
      </w:pPr>
      <w:r>
        <w:rPr>
          <w:sz w:val="20"/>
        </w:rPr>
        <w:t xml:space="preserve">1) о заключении соглашения;</w:t>
      </w:r>
    </w:p>
    <w:bookmarkStart w:id="93" w:name="P93"/>
    <w:bookmarkEnd w:id="93"/>
    <w:p>
      <w:pPr>
        <w:pStyle w:val="0"/>
        <w:spacing w:before="200" w:lineRule="auto"/>
        <w:ind w:firstLine="540"/>
        <w:jc w:val="both"/>
      </w:pPr>
      <w:r>
        <w:rPr>
          <w:sz w:val="20"/>
        </w:rPr>
        <w:t xml:space="preserve">2) об отказе в заключении соглашения.</w:t>
      </w:r>
    </w:p>
    <w:bookmarkStart w:id="94" w:name="P94"/>
    <w:bookmarkEnd w:id="94"/>
    <w:p>
      <w:pPr>
        <w:pStyle w:val="0"/>
        <w:spacing w:before="200" w:lineRule="auto"/>
        <w:ind w:firstLine="540"/>
        <w:jc w:val="both"/>
      </w:pPr>
      <w:r>
        <w:rPr>
          <w:sz w:val="20"/>
        </w:rPr>
        <w:t xml:space="preserve">8. Министерство принимает решение, предусмотренное </w:t>
      </w:r>
      <w:r>
        <w:rPr>
          <w:sz w:val="20"/>
        </w:rPr>
        <w:t xml:space="preserve">подпунктом 2 пункта 7</w:t>
      </w:r>
      <w:r>
        <w:rPr>
          <w:sz w:val="20"/>
        </w:rPr>
        <w:t xml:space="preserve"> настоящего Порядка, в следующих случаях:</w:t>
      </w:r>
    </w:p>
    <w:p>
      <w:pPr>
        <w:pStyle w:val="0"/>
        <w:spacing w:before="200" w:lineRule="auto"/>
        <w:ind w:firstLine="540"/>
        <w:jc w:val="both"/>
      </w:pPr>
      <w:r>
        <w:rPr>
          <w:sz w:val="20"/>
        </w:rPr>
        <w:t xml:space="preserve">1) несоответствие регионального оператора условиям, предусмотренным </w:t>
      </w:r>
      <w:r>
        <w:rPr>
          <w:sz w:val="20"/>
        </w:rPr>
        <w:t xml:space="preserve">пунктом 5</w:t>
      </w:r>
      <w:r>
        <w:rPr>
          <w:sz w:val="20"/>
        </w:rPr>
        <w:t xml:space="preserve"> настоящего Порядка;</w:t>
      </w:r>
    </w:p>
    <w:p>
      <w:pPr>
        <w:pStyle w:val="0"/>
        <w:spacing w:before="200" w:lineRule="auto"/>
        <w:ind w:firstLine="540"/>
        <w:jc w:val="both"/>
      </w:pPr>
      <w:r>
        <w:rPr>
          <w:sz w:val="20"/>
        </w:rPr>
        <w:t xml:space="preserve">2) установление факта недостоверности представленной региональным оператором информации;</w:t>
      </w:r>
    </w:p>
    <w:p>
      <w:pPr>
        <w:pStyle w:val="0"/>
        <w:spacing w:before="200" w:lineRule="auto"/>
        <w:ind w:firstLine="540"/>
        <w:jc w:val="both"/>
      </w:pPr>
      <w:r>
        <w:rPr>
          <w:sz w:val="20"/>
        </w:rPr>
        <w:t xml:space="preserve">3) несоответствие заявления о заключении соглашения, предусмотренного </w:t>
      </w:r>
      <w:r>
        <w:rPr>
          <w:sz w:val="20"/>
        </w:rPr>
        <w:t xml:space="preserve">пунктом 6</w:t>
      </w:r>
      <w:r>
        <w:rPr>
          <w:sz w:val="20"/>
        </w:rPr>
        <w:t xml:space="preserve"> настоящего Порядка, требованиям, установленным </w:t>
      </w:r>
      <w:r>
        <w:rPr>
          <w:sz w:val="20"/>
        </w:rPr>
        <w:t xml:space="preserve">пунктом 6</w:t>
      </w:r>
      <w:r>
        <w:rPr>
          <w:sz w:val="20"/>
        </w:rPr>
        <w:t xml:space="preserve"> настоящего Порядка.</w:t>
      </w:r>
    </w:p>
    <w:p>
      <w:pPr>
        <w:pStyle w:val="0"/>
        <w:spacing w:before="200" w:lineRule="auto"/>
        <w:ind w:firstLine="540"/>
        <w:jc w:val="both"/>
      </w:pPr>
      <w:r>
        <w:rPr>
          <w:sz w:val="20"/>
        </w:rPr>
        <w:t xml:space="preserve">9. Решения, предусмотренные </w:t>
      </w:r>
      <w:r>
        <w:rPr>
          <w:sz w:val="20"/>
        </w:rPr>
        <w:t xml:space="preserve">пунктом 7</w:t>
      </w:r>
      <w:r>
        <w:rPr>
          <w:sz w:val="20"/>
        </w:rPr>
        <w:t xml:space="preserve"> настоящего Порядка, могут быть обжалованы в установленном законодательством Российской Федерации порядке.</w:t>
      </w:r>
    </w:p>
    <w:p>
      <w:pPr>
        <w:pStyle w:val="0"/>
        <w:spacing w:before="200" w:lineRule="auto"/>
        <w:ind w:firstLine="540"/>
        <w:jc w:val="both"/>
      </w:pPr>
      <w:r>
        <w:rPr>
          <w:sz w:val="20"/>
        </w:rPr>
        <w:t xml:space="preserve">Копия решения, предусмотренного </w:t>
      </w:r>
      <w:r>
        <w:rPr>
          <w:sz w:val="20"/>
        </w:rPr>
        <w:t xml:space="preserve">подпунктом 2 пункта 7</w:t>
      </w:r>
      <w:r>
        <w:rPr>
          <w:sz w:val="20"/>
        </w:rPr>
        <w:t xml:space="preserve"> настоящего Порядка, направляется региональному оператору в течение пяти рабочих дней со дня его принятия.</w:t>
      </w:r>
    </w:p>
    <w:p>
      <w:pPr>
        <w:pStyle w:val="0"/>
        <w:spacing w:before="200" w:lineRule="auto"/>
        <w:ind w:firstLine="540"/>
        <w:jc w:val="both"/>
      </w:pPr>
      <w:r>
        <w:rPr>
          <w:sz w:val="20"/>
        </w:rPr>
        <w:t xml:space="preserve">10. В случае отсутствия оснований, предусмотренных </w:t>
      </w:r>
      <w:r>
        <w:rPr>
          <w:sz w:val="20"/>
        </w:rPr>
        <w:t xml:space="preserve">пунктом 8</w:t>
      </w:r>
      <w:r>
        <w:rPr>
          <w:sz w:val="20"/>
        </w:rPr>
        <w:t xml:space="preserve"> настоящего Порядка, министерство принимает решение, предусмотренное </w:t>
      </w:r>
      <w:r>
        <w:rPr>
          <w:sz w:val="20"/>
        </w:rPr>
        <w:t xml:space="preserve">подпунктом 1 пункта 7</w:t>
      </w:r>
      <w:r>
        <w:rPr>
          <w:sz w:val="20"/>
        </w:rPr>
        <w:t xml:space="preserve"> настоящего Порядка, и направляет региональному оператору в течение пяти рабочих дней со дня принятия указанного решения для рассмотрения и подписания проект соглашения в соответствии с типовой формой соглашения, утверждаемой постановлением министерства финансов Архангельской области в соответствии со </w:t>
      </w:r>
      <w:r>
        <w:rPr>
          <w:sz w:val="20"/>
        </w:rPr>
        <w:t xml:space="preserve">статьей 78.1</w:t>
      </w:r>
      <w:r>
        <w:rPr>
          <w:sz w:val="20"/>
        </w:rPr>
        <w:t xml:space="preserve"> Бюджетного кодекса Российской Федерации и общими требованиями, предусматривающего в том числе:</w:t>
      </w:r>
    </w:p>
    <w:p>
      <w:pPr>
        <w:pStyle w:val="0"/>
        <w:spacing w:before="200" w:lineRule="auto"/>
        <w:ind w:firstLine="540"/>
        <w:jc w:val="both"/>
      </w:pPr>
      <w:r>
        <w:rPr>
          <w:sz w:val="20"/>
        </w:rPr>
        <w:t xml:space="preserve">1) согласие регионального оператора на осуществление министерством в отношении него проверки соблюдения порядка и условий предоставления субсидии, в том числе в части достижения результата предоставления субсидии, а также проверки органами государственного финансового контроля Архангельской области соблюдения региональным оператором порядка и условий предоставления субсидии в соответствии со </w:t>
      </w:r>
      <w:r>
        <w:rPr>
          <w:sz w:val="20"/>
        </w:rPr>
        <w:t xml:space="preserve">статьями 268.1</w:t>
      </w:r>
      <w:r>
        <w:rPr>
          <w:sz w:val="20"/>
        </w:rPr>
        <w:t xml:space="preserve"> и </w:t>
      </w:r>
      <w:r>
        <w:rPr>
          <w:sz w:val="20"/>
        </w:rPr>
        <w:t xml:space="preserve">269.2</w:t>
      </w:r>
      <w:r>
        <w:rPr>
          <w:sz w:val="20"/>
        </w:rPr>
        <w:t xml:space="preserve"> Бюджетного кодекса Российской Федерации.</w:t>
      </w:r>
    </w:p>
    <w:p>
      <w:pPr>
        <w:pStyle w:val="0"/>
        <w:spacing w:before="200" w:lineRule="auto"/>
        <w:ind w:firstLine="540"/>
        <w:jc w:val="both"/>
      </w:pPr>
      <w:r>
        <w:rPr>
          <w:sz w:val="20"/>
        </w:rPr>
        <w:t xml:space="preserve">Обязательным условием предоставления субсидии, включаемым в договоры (соглашения), заключенные в целях исполнения обязательств по соглашению, является согласие лиц, являющихся поставщиками (подрядчиками, исполнителями) по договорам (соглашениям), заключенным в целях исполнения обязательств по соглашению, на осуществление в отношении них проверки министерством соблюдения порядка и условий предоставления субсидии, а также проверки органами государственного финансового контроля Архангельской области соблюдения порядка и условий предоставления субсидии в соответствии со </w:t>
      </w:r>
      <w:r>
        <w:rPr>
          <w:sz w:val="20"/>
        </w:rPr>
        <w:t xml:space="preserve">статьями 268.1</w:t>
      </w:r>
      <w:r>
        <w:rPr>
          <w:sz w:val="20"/>
        </w:rPr>
        <w:t xml:space="preserve"> и </w:t>
      </w:r>
      <w:r>
        <w:rPr>
          <w:sz w:val="20"/>
        </w:rPr>
        <w:t xml:space="preserve">269.2</w:t>
      </w:r>
      <w:r>
        <w:rPr>
          <w:sz w:val="20"/>
        </w:rPr>
        <w:t xml:space="preserve"> Бюджетного кодекса Российской Федерации;</w:t>
      </w:r>
    </w:p>
    <w:p>
      <w:pPr>
        <w:pStyle w:val="0"/>
        <w:spacing w:before="200" w:lineRule="auto"/>
        <w:ind w:firstLine="540"/>
        <w:jc w:val="both"/>
      </w:pPr>
      <w:r>
        <w:rPr>
          <w:sz w:val="20"/>
        </w:rPr>
        <w:t xml:space="preserve">2) запрет приобретения за счет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pPr>
        <w:pStyle w:val="0"/>
        <w:spacing w:before="200" w:lineRule="auto"/>
        <w:ind w:firstLine="540"/>
        <w:jc w:val="both"/>
      </w:pPr>
      <w:r>
        <w:rPr>
          <w:sz w:val="20"/>
        </w:rPr>
        <w:t xml:space="preserve">3)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ранее доведенных лимитов бюджетных обязательств, приводящего к невозможности предоставления субсидии в размере, определенном в соглашении.</w:t>
      </w:r>
    </w:p>
    <w:p>
      <w:pPr>
        <w:pStyle w:val="0"/>
        <w:spacing w:before="200" w:lineRule="auto"/>
        <w:ind w:firstLine="540"/>
        <w:jc w:val="both"/>
      </w:pPr>
      <w:r>
        <w:rPr>
          <w:sz w:val="20"/>
        </w:rPr>
        <w:t xml:space="preserve">11. При реорганизации регионального оператора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0"/>
        <w:spacing w:before="200" w:lineRule="auto"/>
        <w:ind w:firstLine="540"/>
        <w:jc w:val="both"/>
      </w:pPr>
      <w:r>
        <w:rPr>
          <w:sz w:val="20"/>
        </w:rPr>
        <w:t xml:space="preserve">При реорганизации регионального оператора в форме разделения, выделения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региональным оператором обязательствах, источником финансового обеспечения которых является субсидия, и возврате неиспользованного остатка субсидии в областной бюджет.</w:t>
      </w:r>
    </w:p>
    <w:p>
      <w:pPr>
        <w:pStyle w:val="0"/>
        <w:spacing w:before="200" w:lineRule="auto"/>
        <w:ind w:firstLine="540"/>
        <w:jc w:val="both"/>
      </w:pPr>
      <w:r>
        <w:rPr>
          <w:sz w:val="20"/>
        </w:rPr>
        <w:t xml:space="preserve">12. Региональный оператор в течение 10 рабочих дней со дня получения проекта соглашения представляет в министерство подписанный со своей стороны проект соглашения.</w:t>
      </w:r>
    </w:p>
    <w:p>
      <w:pPr>
        <w:pStyle w:val="0"/>
        <w:spacing w:before="200" w:lineRule="auto"/>
        <w:ind w:firstLine="540"/>
        <w:jc w:val="both"/>
      </w:pPr>
      <w:r>
        <w:rPr>
          <w:sz w:val="20"/>
        </w:rPr>
        <w:t xml:space="preserve">13. Субсидия перечисляется в соответствии со сроками (периодичностью) перечисления субсидии, определенными в соглашении в соответствии со сроками кассовых выплат (расходов) областного бюджета, учтенных в кассовом плане на соответствующий финансовый год, с лицевого счета министерства, открытого в Управлении Федерального казначейства по Архангельской области и Ненецкому автономному округу, на казначейский счет для осуществления и отражения операций с денежными средствами участников казначейского сопровождения, открытый в Управлении Федерального казначейства по Архангельской области и Ненецкому автономному округу.</w:t>
      </w:r>
    </w:p>
    <w:p>
      <w:pPr>
        <w:pStyle w:val="0"/>
        <w:spacing w:before="200" w:lineRule="auto"/>
        <w:ind w:firstLine="540"/>
        <w:jc w:val="both"/>
      </w:pPr>
      <w:r>
        <w:rPr>
          <w:sz w:val="20"/>
        </w:rPr>
        <w:t xml:space="preserve">14. Региональный оператор ежеквартально, до 10-го числа месяца, следующего за отчетным периодом, представляет в министерство по формам, приведенным в приложениях к соглашению, следующие отчеты:</w:t>
      </w:r>
    </w:p>
    <w:p>
      <w:pPr>
        <w:pStyle w:val="0"/>
        <w:spacing w:before="200" w:lineRule="auto"/>
        <w:ind w:firstLine="540"/>
        <w:jc w:val="both"/>
      </w:pPr>
      <w:r>
        <w:rPr>
          <w:sz w:val="20"/>
        </w:rPr>
        <w:t xml:space="preserve">отчет о достижении значений результатов предоставления субсидии, а также характеристик результата (при их установлении);</w:t>
      </w:r>
    </w:p>
    <w:p>
      <w:pPr>
        <w:pStyle w:val="0"/>
        <w:spacing w:before="200" w:lineRule="auto"/>
        <w:ind w:firstLine="540"/>
        <w:jc w:val="both"/>
      </w:pPr>
      <w:r>
        <w:rPr>
          <w:sz w:val="20"/>
        </w:rPr>
        <w:t xml:space="preserve">отчет об осуществлении расходов, источником финансового обеспечения которых является субсидия;</w:t>
      </w:r>
    </w:p>
    <w:p>
      <w:pPr>
        <w:pStyle w:val="0"/>
        <w:spacing w:before="200" w:lineRule="auto"/>
        <w:ind w:firstLine="540"/>
        <w:jc w:val="both"/>
      </w:pPr>
      <w:r>
        <w:rPr>
          <w:sz w:val="20"/>
        </w:rPr>
        <w:t xml:space="preserve">иные отчеты, предусмотренные соглашением.</w:t>
      </w:r>
    </w:p>
    <w:p>
      <w:pPr>
        <w:pStyle w:val="0"/>
        <w:spacing w:before="200" w:lineRule="auto"/>
        <w:ind w:firstLine="540"/>
        <w:jc w:val="both"/>
      </w:pPr>
      <w:r>
        <w:rPr>
          <w:sz w:val="20"/>
        </w:rPr>
        <w:t xml:space="preserve">Отчеты об осуществлении расходов, источником финансового обеспечения которых является субсидия, представляются в установленном порядке до полного освоения средств.</w:t>
      </w:r>
    </w:p>
    <w:p>
      <w:pPr>
        <w:pStyle w:val="0"/>
        <w:spacing w:before="200" w:lineRule="auto"/>
        <w:ind w:firstLine="540"/>
        <w:jc w:val="both"/>
      </w:pPr>
      <w:r>
        <w:rPr>
          <w:sz w:val="20"/>
        </w:rPr>
        <w:t xml:space="preserve">В случае выявления министерством или региональным оператором невозможности использования субсидии на установленные цели либо отсутствия необходимости использования субсидии на установленные цели региональный оператор обязан в течение 15 календарных дней со дня его уведомления министерством возвратить указанные средства в областной бюджет.</w:t>
      </w:r>
    </w:p>
    <w:p>
      <w:pPr>
        <w:pStyle w:val="0"/>
        <w:spacing w:before="200" w:lineRule="auto"/>
        <w:ind w:firstLine="540"/>
        <w:jc w:val="both"/>
      </w:pPr>
      <w:r>
        <w:rPr>
          <w:sz w:val="20"/>
        </w:rPr>
        <w:t xml:space="preserve">В случае невозврата бюджетных средств бюджетные меры принуждения к получателю субсидии применяются в порядке и по основаниям, установленным бюджетном законодательством Российской Федерации.</w:t>
      </w:r>
    </w:p>
    <w:p>
      <w:pPr>
        <w:pStyle w:val="0"/>
        <w:spacing w:before="200" w:lineRule="auto"/>
        <w:ind w:firstLine="540"/>
        <w:jc w:val="both"/>
      </w:pPr>
      <w:r>
        <w:rPr>
          <w:sz w:val="20"/>
        </w:rPr>
        <w:t xml:space="preserve">Министерство по завершении финансового года после принятия отчетов, установленных настоящим пунктом, направляет региональному оператору акт об исполнении обязательств по соглашению в срок не позднее 30-го рабочего дня со дня принятия указанных отчетов.</w:t>
      </w:r>
    </w:p>
    <w:p>
      <w:pPr>
        <w:pStyle w:val="0"/>
        <w:spacing w:before="200" w:lineRule="auto"/>
        <w:ind w:firstLine="540"/>
        <w:jc w:val="both"/>
      </w:pPr>
      <w:r>
        <w:rPr>
          <w:sz w:val="20"/>
        </w:rPr>
        <w:t xml:space="preserve">15. При наличии остатка субсидии, не использованной в отчетном финансовом году, региональный оператор обязан в течение 15 календарных дней со дня его уведомления министерством возвратить средства субсидии в текущем финансовом году, если министерством по согласованию с наблюдательным советом регионального оператора не принято распоряжение о наличии потребности в средствах субсидии, не использованных в отчетном финансовом году, в порядке, утвержденном постановлением Правительства Архангельской области.</w:t>
      </w:r>
    </w:p>
    <w:bookmarkStart w:id="118" w:name="P118"/>
    <w:bookmarkEnd w:id="118"/>
    <w:p>
      <w:pPr>
        <w:pStyle w:val="0"/>
        <w:spacing w:before="200" w:lineRule="auto"/>
        <w:ind w:firstLine="540"/>
        <w:jc w:val="both"/>
      </w:pPr>
      <w:r>
        <w:rPr>
          <w:sz w:val="20"/>
        </w:rPr>
        <w:t xml:space="preserve">В случае поступления региональному оператору в текущем финансовом году средств от возврата дебиторской задолженности региональный оператор уведомляет министерство в течение 10 рабочих дней со дня поступления указанной дебиторской задолженности о поступлении указанной дебиторской задолженности и наличии (отсутствии) потребности в ней.</w:t>
      </w:r>
    </w:p>
    <w:p>
      <w:pPr>
        <w:pStyle w:val="0"/>
        <w:spacing w:before="200" w:lineRule="auto"/>
        <w:ind w:firstLine="540"/>
        <w:jc w:val="both"/>
      </w:pPr>
      <w:r>
        <w:rPr>
          <w:sz w:val="20"/>
        </w:rPr>
        <w:t xml:space="preserve">Рассмотрение уведомления, указанного в </w:t>
      </w:r>
      <w:r>
        <w:rPr>
          <w:sz w:val="20"/>
        </w:rPr>
        <w:t xml:space="preserve">абзаце втором</w:t>
      </w:r>
      <w:r>
        <w:rPr>
          <w:sz w:val="20"/>
        </w:rPr>
        <w:t xml:space="preserve"> настоящего пункта, и документов осуществляется в порядке, утвержденном постановлением Правительства Архангельской области.</w:t>
      </w:r>
    </w:p>
    <w:bookmarkStart w:id="120" w:name="P120"/>
    <w:bookmarkEnd w:id="120"/>
    <w:p>
      <w:pPr>
        <w:pStyle w:val="0"/>
        <w:spacing w:before="200" w:lineRule="auto"/>
        <w:ind w:firstLine="540"/>
        <w:jc w:val="both"/>
      </w:pPr>
      <w:r>
        <w:rPr>
          <w:sz w:val="20"/>
        </w:rPr>
        <w:t xml:space="preserve">16. Результатом предоставления субсидии является обеспечение своевременного проведения капитального ремонта общего имущества в многоквартирных домах, расположенных на территории Архангельской области.</w:t>
      </w:r>
    </w:p>
    <w:p>
      <w:pPr>
        <w:pStyle w:val="0"/>
        <w:spacing w:before="200" w:lineRule="auto"/>
        <w:ind w:firstLine="540"/>
        <w:jc w:val="both"/>
      </w:pPr>
      <w:r>
        <w:rPr>
          <w:sz w:val="20"/>
        </w:rPr>
        <w:t xml:space="preserve">Показателем результата предоставления субсидии является количество работ (услуг) по капитальному ремонту общего имущества в многоквартирных домах, выполненных в сроки, установленные краткосрочным планом реализации региональной программы капитального ремонта общего имущества в многоквартирных домах, расположенных на территории Архангельской области, утвержденным постановлением министерства.</w:t>
      </w:r>
    </w:p>
    <w:p>
      <w:pPr>
        <w:pStyle w:val="0"/>
        <w:spacing w:before="200" w:lineRule="auto"/>
        <w:ind w:firstLine="540"/>
        <w:jc w:val="both"/>
      </w:pPr>
      <w:r>
        <w:rPr>
          <w:sz w:val="20"/>
        </w:rPr>
        <w:t xml:space="preserve">Оценка достижения значения показателя результата предоставления субсидии осуществляется министерством на основании анализа отчетности, представленной региональным оператором.</w:t>
      </w:r>
    </w:p>
    <w:p>
      <w:pPr>
        <w:pStyle w:val="0"/>
        <w:spacing w:before="200" w:lineRule="auto"/>
        <w:ind w:firstLine="540"/>
        <w:jc w:val="both"/>
      </w:pPr>
      <w:r>
        <w:rPr>
          <w:sz w:val="20"/>
        </w:rPr>
        <w:t xml:space="preserve">17. Министерством осуществляются проверки соблюдения региональным оператором и лицами, указанными в </w:t>
      </w:r>
      <w:r>
        <w:rPr>
          <w:sz w:val="20"/>
        </w:rPr>
        <w:t xml:space="preserve">пункте 3 статьи 78.1</w:t>
      </w:r>
      <w:r>
        <w:rPr>
          <w:sz w:val="20"/>
        </w:rPr>
        <w:t xml:space="preserve"> Бюджетного кодекса Российской Федерации, порядка и условий предоставления субсидии, в том числе в части достижения результата предоставления субсидии.</w:t>
      </w:r>
    </w:p>
    <w:p>
      <w:pPr>
        <w:pStyle w:val="0"/>
        <w:spacing w:before="200" w:lineRule="auto"/>
        <w:ind w:firstLine="540"/>
        <w:jc w:val="both"/>
      </w:pPr>
      <w:r>
        <w:rPr>
          <w:sz w:val="20"/>
        </w:rPr>
        <w:t xml:space="preserve">Органы государственного финансового контроля Архангельской области осуществляют проверки получателя субсидии и лиц, указанных в </w:t>
      </w:r>
      <w:r>
        <w:rPr>
          <w:sz w:val="20"/>
        </w:rPr>
        <w:t xml:space="preserve">пункте 3 статьи 78.1</w:t>
      </w:r>
      <w:r>
        <w:rPr>
          <w:sz w:val="20"/>
        </w:rPr>
        <w:t xml:space="preserve"> Бюджетного кодекса Российской Федерации, в соответствии со </w:t>
      </w:r>
      <w:r>
        <w:rPr>
          <w:sz w:val="20"/>
        </w:rPr>
        <w:t xml:space="preserve">статьями 268.1</w:t>
      </w:r>
      <w:r>
        <w:rPr>
          <w:sz w:val="20"/>
        </w:rPr>
        <w:t xml:space="preserve"> и </w:t>
      </w:r>
      <w:r>
        <w:rPr>
          <w:sz w:val="20"/>
        </w:rPr>
        <w:t xml:space="preserve">269.2</w:t>
      </w:r>
      <w:r>
        <w:rPr>
          <w:sz w:val="20"/>
        </w:rPr>
        <w:t xml:space="preserve"> Бюджетного кодекса Российской Федерации.</w:t>
      </w:r>
    </w:p>
    <w:p>
      <w:pPr>
        <w:pStyle w:val="0"/>
        <w:spacing w:before="200" w:lineRule="auto"/>
        <w:ind w:firstLine="540"/>
        <w:jc w:val="both"/>
      </w:pPr>
      <w:r>
        <w:rPr>
          <w:sz w:val="20"/>
        </w:rPr>
        <w:t xml:space="preserve">18. Региональный оператор несет ответственность за нецелевое использование средств субсидии, нарушение порядка и условий предоставления субсидии.</w:t>
      </w:r>
    </w:p>
    <w:p>
      <w:pPr>
        <w:pStyle w:val="0"/>
        <w:spacing w:before="200" w:lineRule="auto"/>
        <w:ind w:firstLine="540"/>
        <w:jc w:val="both"/>
      </w:pPr>
      <w:r>
        <w:rPr>
          <w:sz w:val="20"/>
        </w:rPr>
        <w:t xml:space="preserve">В случае выявления министерством и (или) органом государственного финансового контроля Архангельской области нарушения региональным оператором порядка и условий предоставления субсидии, условий соглашения, а также недостижения показателей результата предоставления субсидии соответствующий объем субсидии подлежит возврату в областной бюджет в течение 15 календарных дней со дня предъявления министерством и (или) органом государственного финансового контроля Архангельской области соответствующего требования.</w:t>
      </w:r>
    </w:p>
    <w:p>
      <w:pPr>
        <w:pStyle w:val="0"/>
        <w:spacing w:before="200" w:lineRule="auto"/>
        <w:ind w:firstLine="540"/>
        <w:jc w:val="both"/>
      </w:pPr>
      <w:r>
        <w:rPr>
          <w:sz w:val="20"/>
        </w:rPr>
        <w:t xml:space="preserve">В случае невозврата бюджетных средств бюджетные меры принуждения к получателю субсидии применяются в порядке и по основаниям, установленным бюджетным законодательством Российской Федерации.</w:t>
      </w:r>
    </w:p>
    <w:bookmarkStart w:id="128" w:name="P128"/>
    <w:bookmarkEnd w:id="128"/>
    <w:p>
      <w:pPr>
        <w:pStyle w:val="0"/>
        <w:spacing w:before="200" w:lineRule="auto"/>
        <w:ind w:firstLine="540"/>
        <w:jc w:val="both"/>
      </w:pPr>
      <w:r>
        <w:rPr>
          <w:sz w:val="20"/>
        </w:rPr>
        <w:t xml:space="preserve">19. В случае недостижения региональным оператором значения показателя результата предоставления субсидии, установленного заключенным соглашением в соответствии с </w:t>
      </w:r>
      <w:r>
        <w:rPr>
          <w:sz w:val="20"/>
        </w:rPr>
        <w:t xml:space="preserve">пунктом 16</w:t>
      </w:r>
      <w:r>
        <w:rPr>
          <w:sz w:val="20"/>
        </w:rPr>
        <w:t xml:space="preserve"> настоящего Порядка, по итогу отчетных I - III кварталов субсидия подлежит возврату в областной бюджет в соответствии с бюджетным законодательством Российской Федерации в размере, рассчитываемом по следующей формуле:</w:t>
      </w:r>
    </w:p>
    <w:p>
      <w:pPr>
        <w:pStyle w:val="0"/>
        <w:ind w:firstLine="540"/>
        <w:jc w:val="both"/>
      </w:pPr>
      <w:r>
        <w:rPr>
          <w:sz w:val="20"/>
        </w:rPr>
      </w:r>
    </w:p>
    <w:p>
      <w:pPr>
        <w:pStyle w:val="0"/>
        <w:jc w:val="center"/>
      </w:pPr>
      <w:r>
        <w:rPr>
          <w:sz w:val="20"/>
        </w:rPr>
        <w:t xml:space="preserve">V = (p - f) x 5 000, где:</w:t>
      </w:r>
    </w:p>
    <w:p>
      <w:pPr>
        <w:pStyle w:val="0"/>
        <w:ind w:firstLine="540"/>
        <w:jc w:val="both"/>
      </w:pPr>
      <w:r>
        <w:rPr>
          <w:sz w:val="20"/>
        </w:rPr>
      </w:r>
    </w:p>
    <w:p>
      <w:pPr>
        <w:pStyle w:val="0"/>
        <w:ind w:firstLine="540"/>
        <w:jc w:val="both"/>
      </w:pPr>
      <w:r>
        <w:rPr>
          <w:sz w:val="20"/>
        </w:rPr>
        <w:t xml:space="preserve">V - размер субсидии, подлежащей возврату в областной бюджет, рублей;</w:t>
      </w:r>
    </w:p>
    <w:p>
      <w:pPr>
        <w:pStyle w:val="0"/>
        <w:spacing w:before="200" w:lineRule="auto"/>
        <w:ind w:firstLine="540"/>
        <w:jc w:val="both"/>
      </w:pPr>
      <w:r>
        <w:rPr>
          <w:sz w:val="20"/>
        </w:rPr>
        <w:t xml:space="preserve">p - плановое значение показателя результата предоставления субсидии, установленное заключенным соглашением в соответствии с </w:t>
      </w:r>
      <w:r>
        <w:rPr>
          <w:sz w:val="20"/>
        </w:rPr>
        <w:t xml:space="preserve">пунктом 16</w:t>
      </w:r>
      <w:r>
        <w:rPr>
          <w:sz w:val="20"/>
        </w:rPr>
        <w:t xml:space="preserve"> настоящего Порядка, на отчетную дату, штук;</w:t>
      </w:r>
    </w:p>
    <w:p>
      <w:pPr>
        <w:pStyle w:val="0"/>
        <w:spacing w:before="200" w:lineRule="auto"/>
        <w:ind w:firstLine="540"/>
        <w:jc w:val="both"/>
      </w:pPr>
      <w:r>
        <w:rPr>
          <w:sz w:val="20"/>
        </w:rPr>
        <w:t xml:space="preserve">f - достигнутое региональным оператором значение показателя результата предоставления субсидии, указанного в </w:t>
      </w:r>
      <w:r>
        <w:rPr>
          <w:sz w:val="20"/>
        </w:rPr>
        <w:t xml:space="preserve">пункте 16</w:t>
      </w:r>
      <w:r>
        <w:rPr>
          <w:sz w:val="20"/>
        </w:rPr>
        <w:t xml:space="preserve"> настоящего Порядка, на отчетную дату, штук.</w:t>
      </w:r>
    </w:p>
    <w:bookmarkStart w:id="135" w:name="P135"/>
    <w:bookmarkEnd w:id="135"/>
    <w:p>
      <w:pPr>
        <w:pStyle w:val="0"/>
        <w:spacing w:before="200" w:lineRule="auto"/>
        <w:ind w:firstLine="540"/>
        <w:jc w:val="both"/>
      </w:pPr>
      <w:r>
        <w:rPr>
          <w:sz w:val="20"/>
        </w:rPr>
        <w:t xml:space="preserve">20. В случае недостижения региональным оператором значения показателя результата предоставления субсидии, установленного заключенным соглашением в соответствии с </w:t>
      </w:r>
      <w:r>
        <w:rPr>
          <w:sz w:val="20"/>
        </w:rPr>
        <w:t xml:space="preserve">пунктом 16</w:t>
      </w:r>
      <w:r>
        <w:rPr>
          <w:sz w:val="20"/>
        </w:rPr>
        <w:t xml:space="preserve"> настоящего Порядка, по итогу отчетного года субсидия подлежит возврату в областной бюджет в соответствии с бюджетным законодательством Российской Федерации в размере, рассчитываемом по следующей формуле:</w:t>
      </w:r>
    </w:p>
    <w:p>
      <w:pPr>
        <w:pStyle w:val="0"/>
        <w:ind w:firstLine="540"/>
        <w:jc w:val="both"/>
      </w:pPr>
      <w:r>
        <w:rPr>
          <w:sz w:val="20"/>
        </w:rPr>
      </w:r>
    </w:p>
    <w:p>
      <w:pPr>
        <w:pStyle w:val="0"/>
        <w:jc w:val="center"/>
      </w:pPr>
      <w:r>
        <w:rPr>
          <w:sz w:val="20"/>
        </w:rPr>
        <w:t xml:space="preserve">V</w:t>
      </w:r>
      <w:r>
        <w:rPr>
          <w:sz w:val="20"/>
          <w:vertAlign w:val="subscript"/>
        </w:rPr>
        <w:t xml:space="preserve">в</w:t>
      </w:r>
      <w:r>
        <w:rPr>
          <w:sz w:val="20"/>
        </w:rPr>
        <w:t xml:space="preserve"> = С x k x kf - V</w:t>
      </w:r>
      <w:r>
        <w:rPr>
          <w:sz w:val="20"/>
          <w:vertAlign w:val="subscript"/>
        </w:rPr>
        <w:t xml:space="preserve">с</w:t>
      </w:r>
      <w:r>
        <w:rPr>
          <w:sz w:val="20"/>
        </w:rPr>
        <w:t xml:space="preserve">, где:</w:t>
      </w:r>
    </w:p>
    <w:p>
      <w:pPr>
        <w:pStyle w:val="0"/>
        <w:ind w:firstLine="540"/>
        <w:jc w:val="both"/>
      </w:pPr>
      <w:r>
        <w:rPr>
          <w:sz w:val="20"/>
        </w:rPr>
      </w:r>
    </w:p>
    <w:p>
      <w:pPr>
        <w:pStyle w:val="0"/>
        <w:ind w:firstLine="540"/>
        <w:jc w:val="both"/>
      </w:pPr>
      <w:r>
        <w:rPr>
          <w:sz w:val="20"/>
        </w:rPr>
        <w:t xml:space="preserve">V</w:t>
      </w:r>
      <w:r>
        <w:rPr>
          <w:sz w:val="20"/>
          <w:vertAlign w:val="subscript"/>
        </w:rPr>
        <w:t xml:space="preserve">в</w:t>
      </w:r>
      <w:r>
        <w:rPr>
          <w:sz w:val="20"/>
        </w:rPr>
        <w:t xml:space="preserve"> - размер субсидии, подлежащей возврату в областной бюджет, рублей;</w:t>
      </w:r>
    </w:p>
    <w:p>
      <w:pPr>
        <w:pStyle w:val="0"/>
        <w:spacing w:before="200" w:lineRule="auto"/>
        <w:ind w:firstLine="540"/>
        <w:jc w:val="both"/>
      </w:pPr>
      <w:r>
        <w:rPr>
          <w:sz w:val="20"/>
        </w:rPr>
        <w:t xml:space="preserve">С - размер субсидии, предоставленной региональному оператору в отчетном году, рублей;</w:t>
      </w:r>
    </w:p>
    <w:p>
      <w:pPr>
        <w:pStyle w:val="0"/>
        <w:spacing w:before="200" w:lineRule="auto"/>
        <w:ind w:firstLine="540"/>
        <w:jc w:val="both"/>
      </w:pPr>
      <w:r>
        <w:rPr>
          <w:sz w:val="20"/>
        </w:rPr>
        <w:t xml:space="preserve">V</w:t>
      </w:r>
      <w:r>
        <w:rPr>
          <w:sz w:val="20"/>
          <w:vertAlign w:val="subscript"/>
        </w:rPr>
        <w:t xml:space="preserve">с</w:t>
      </w:r>
      <w:r>
        <w:rPr>
          <w:sz w:val="20"/>
        </w:rPr>
        <w:t xml:space="preserve"> - суммарный объем субсидии, возвращенной региональным оператором в отчетном году в соответствии с </w:t>
      </w:r>
      <w:r>
        <w:rPr>
          <w:sz w:val="20"/>
        </w:rPr>
        <w:t xml:space="preserve">пунктом 19</w:t>
      </w:r>
      <w:r>
        <w:rPr>
          <w:sz w:val="20"/>
        </w:rPr>
        <w:t xml:space="preserve"> настоящего Порядка, рублей;</w:t>
      </w:r>
    </w:p>
    <w:p>
      <w:pPr>
        <w:pStyle w:val="0"/>
        <w:spacing w:before="200" w:lineRule="auto"/>
        <w:ind w:firstLine="540"/>
        <w:jc w:val="both"/>
      </w:pPr>
      <w:r>
        <w:rPr>
          <w:sz w:val="20"/>
        </w:rPr>
        <w:t xml:space="preserve">k - коэффициент возврата субсидии, который рассчитывается по следующей формуле:</w:t>
      </w:r>
    </w:p>
    <w:p>
      <w:pPr>
        <w:pStyle w:val="0"/>
        <w:ind w:firstLine="540"/>
        <w:jc w:val="both"/>
      </w:pPr>
      <w:r>
        <w:rPr>
          <w:sz w:val="20"/>
        </w:rPr>
      </w:r>
    </w:p>
    <w:p>
      <w:pPr>
        <w:pStyle w:val="0"/>
        <w:jc w:val="center"/>
      </w:pPr>
      <w:r>
        <w:rPr>
          <w:sz w:val="20"/>
        </w:rPr>
        <w:t xml:space="preserve">k = 1 - f / p, где:</w:t>
      </w:r>
    </w:p>
    <w:p>
      <w:pPr>
        <w:pStyle w:val="0"/>
        <w:ind w:firstLine="540"/>
        <w:jc w:val="both"/>
      </w:pPr>
      <w:r>
        <w:rPr>
          <w:sz w:val="20"/>
        </w:rPr>
      </w:r>
    </w:p>
    <w:p>
      <w:pPr>
        <w:pStyle w:val="0"/>
        <w:ind w:firstLine="540"/>
        <w:jc w:val="both"/>
      </w:pPr>
      <w:r>
        <w:rPr>
          <w:sz w:val="20"/>
        </w:rPr>
        <w:t xml:space="preserve">f - достигнутое региональным оператором значение показателя результата предоставления субсидии, указанного в </w:t>
      </w:r>
      <w:r>
        <w:rPr>
          <w:sz w:val="20"/>
        </w:rPr>
        <w:t xml:space="preserve">пункте 16</w:t>
      </w:r>
      <w:r>
        <w:rPr>
          <w:sz w:val="20"/>
        </w:rPr>
        <w:t xml:space="preserve"> настоящего Порядка, на 31 декабря отчетного года, штук;</w:t>
      </w:r>
    </w:p>
    <w:p>
      <w:pPr>
        <w:pStyle w:val="0"/>
        <w:spacing w:before="200" w:lineRule="auto"/>
        <w:ind w:firstLine="540"/>
        <w:jc w:val="both"/>
      </w:pPr>
      <w:r>
        <w:rPr>
          <w:sz w:val="20"/>
        </w:rPr>
        <w:t xml:space="preserve">p - плановое значение показателя результата предоставления субсидии, установленное заключенным соглашением в соответствии с </w:t>
      </w:r>
      <w:r>
        <w:rPr>
          <w:sz w:val="20"/>
        </w:rPr>
        <w:t xml:space="preserve">пунктом 16</w:t>
      </w:r>
      <w:r>
        <w:rPr>
          <w:sz w:val="20"/>
        </w:rPr>
        <w:t xml:space="preserve"> настоящего Порядка на 31 декабря отчетного года, штук;</w:t>
      </w:r>
    </w:p>
    <w:p>
      <w:pPr>
        <w:pStyle w:val="0"/>
        <w:spacing w:before="200" w:lineRule="auto"/>
        <w:ind w:firstLine="540"/>
        <w:jc w:val="both"/>
      </w:pPr>
      <w:r>
        <w:rPr>
          <w:sz w:val="20"/>
        </w:rPr>
        <w:t xml:space="preserve">k</w:t>
      </w:r>
      <w:r>
        <w:rPr>
          <w:sz w:val="20"/>
          <w:vertAlign w:val="subscript"/>
        </w:rPr>
        <w:t xml:space="preserve">f</w:t>
      </w:r>
      <w:r>
        <w:rPr>
          <w:sz w:val="20"/>
        </w:rPr>
        <w:t xml:space="preserve"> - коэффициент объема фонда капитального ремонта, отражающий уровень изменения количества многоквартирных домов, формирующих фонд капитального ремонта, и рассчитываемый по следующей формуле:</w:t>
      </w:r>
    </w:p>
    <w:p>
      <w:pPr>
        <w:pStyle w:val="0"/>
        <w:ind w:firstLine="540"/>
        <w:jc w:val="both"/>
      </w:pPr>
      <w:r>
        <w:rPr>
          <w:sz w:val="20"/>
        </w:rPr>
      </w:r>
    </w:p>
    <w:p>
      <w:pPr>
        <w:pStyle w:val="0"/>
        <w:jc w:val="center"/>
      </w:pPr>
      <w:r>
        <w:rPr>
          <w:sz w:val="20"/>
        </w:rPr>
        <w:t xml:space="preserve">k</w:t>
      </w:r>
      <w:r>
        <w:rPr>
          <w:sz w:val="20"/>
          <w:vertAlign w:val="subscript"/>
        </w:rPr>
        <w:t xml:space="preserve">f</w:t>
      </w:r>
      <w:r>
        <w:rPr>
          <w:sz w:val="20"/>
        </w:rPr>
        <w:t xml:space="preserve"> = 1 - r / m, где:</w:t>
      </w:r>
    </w:p>
    <w:p>
      <w:pPr>
        <w:pStyle w:val="0"/>
        <w:ind w:firstLine="540"/>
        <w:jc w:val="both"/>
      </w:pPr>
      <w:r>
        <w:rPr>
          <w:sz w:val="20"/>
        </w:rPr>
      </w:r>
    </w:p>
    <w:p>
      <w:pPr>
        <w:pStyle w:val="0"/>
        <w:ind w:firstLine="540"/>
        <w:jc w:val="both"/>
      </w:pPr>
      <w:r>
        <w:rPr>
          <w:sz w:val="20"/>
        </w:rPr>
        <w:t xml:space="preserve">r - количество многоквартирных домов, собственники помещений в которых формируют фонд капитального ремонта на специальном счете, владельцем которого является региональный оператор, на 31 декабря отчетного года, единиц;</w:t>
      </w:r>
    </w:p>
    <w:p>
      <w:pPr>
        <w:pStyle w:val="0"/>
        <w:spacing w:before="200" w:lineRule="auto"/>
        <w:ind w:firstLine="540"/>
        <w:jc w:val="both"/>
      </w:pPr>
      <w:r>
        <w:rPr>
          <w:sz w:val="20"/>
        </w:rPr>
        <w:t xml:space="preserve">m - количество многоквартирных домов, собственники помещений в которых формируют фонд капитального ремонта на счете регионального оператора, на 31 декабря отчетного года, единиц.</w:t>
      </w:r>
    </w:p>
    <w:p>
      <w:pPr>
        <w:pStyle w:val="0"/>
        <w:spacing w:before="200" w:lineRule="auto"/>
        <w:ind w:firstLine="540"/>
        <w:jc w:val="both"/>
      </w:pPr>
      <w:r>
        <w:rPr>
          <w:sz w:val="20"/>
        </w:rPr>
        <w:t xml:space="preserve">21. В случае недостижения региональным оператором значения показателя результата предоставления субсидии, установленного заключенным соглашением в соответствии с </w:t>
      </w:r>
      <w:r>
        <w:rPr>
          <w:sz w:val="20"/>
        </w:rPr>
        <w:t xml:space="preserve">пунктом 16</w:t>
      </w:r>
      <w:r>
        <w:rPr>
          <w:sz w:val="20"/>
        </w:rPr>
        <w:t xml:space="preserve"> настоящего Порядка, по итогу отчетного года в результате действия обстоятельств непреодолимой силы, препятствующих использованию субсидии и подтвержденных документально, соответствующий размер субсидии, определенный в соответствии с </w:t>
      </w:r>
      <w:r>
        <w:rPr>
          <w:sz w:val="20"/>
        </w:rPr>
        <w:t xml:space="preserve">пунктами 19</w:t>
      </w:r>
      <w:r>
        <w:rPr>
          <w:sz w:val="20"/>
        </w:rPr>
        <w:t xml:space="preserve"> и </w:t>
      </w:r>
      <w:r>
        <w:rPr>
          <w:sz w:val="20"/>
        </w:rPr>
        <w:t xml:space="preserve">20</w:t>
      </w:r>
      <w:r>
        <w:rPr>
          <w:sz w:val="20"/>
        </w:rPr>
        <w:t xml:space="preserve"> настоящего Порядка, в областной бюджет не возвращается.</w:t>
      </w:r>
    </w:p>
    <w:p>
      <w:pPr>
        <w:pStyle w:val="0"/>
        <w:spacing w:before="200" w:lineRule="auto"/>
        <w:ind w:firstLine="540"/>
        <w:jc w:val="both"/>
      </w:pPr>
      <w:r>
        <w:rPr>
          <w:sz w:val="20"/>
        </w:rPr>
        <w:t xml:space="preserve">22. Министерство проводит мониторинг достижения значений показателя результата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 в порядке проведения мониторинга достижения результатов предоставления субсидии.</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p>
      <w:pPr>
        <w:pStyle w:val="0"/>
      </w:pPr>
      <w:r>
        <w:rPr>
          <w:sz w:val="16"/>
        </w:rPr>
      </w:r>
    </w:p>
    <w:sectPr>
      <w:headerReference w:type="default" r:id="rId3"/>
      <w:headerReference w:type="first" r:id="rId3"/>
      <w:footerReference w:type="default" r:id="rId4"/>
      <w:footerReference w:type="first" r:id="rId4"/>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Архангельской области от 21.07.2015 N 296-пп</w:t>
            <w:br/>
            <w:t>(ред. от 29.07.2024)</w:t>
            <w:br/>
            <w:t>"Об утверждении порядка оп...</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21.05.2026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header" Target="header1.xml"/><Relationship Id="rId4" Type="http://schemas.openxmlformats.org/officeDocument/2006/relationships/footer" Target="footer1.xm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4026.00.02</Application>
  <Company>КонсультантПлюс Версия 4026.00.02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Архангельской области от 21.07.2015 N 296-пп
(ред. от 29.07.2024)
"Об утверждении порядка определения объема, предоставления и расходования субсидии из областного бюджета некоммерческой организации "Фонд капитального ремонта многоквартирных домов Архангельской области" в целях обеспечения ее деятельности"</dc:title>
  <dcterms:created xsi:type="dcterms:W3CDTF">2026-05-21T09:03:12Z</dcterms:created>
</cp:coreProperties>
</file>