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Постановление Министерства ТЭК и ЖКХ АО от 08.11.2013 N 141-п</w:t>
      </w:r>
    </w:p>
    <w:p>
      <w:pPr>
        <w:pStyle w:val="0"/>
        <w:jc w:val="both"/>
      </w:pPr>
      <w:r>
        <w:rPr>
          <w:sz w:val="20"/>
        </w:rPr>
        <w:t xml:space="preserve">"Об утверждении Порядка деятельности некоммерческой организации "Фонд капитального ремонта многоквартирных домов Архангельской области"</w:t>
      </w:r>
    </w:p>
    <w:p>
      <w:pPr>
        <w:pStyle w:val="0"/>
      </w:pPr>
      <w:r>
        <w:rPr>
          <w:sz w:val="20"/>
          <w:b w:val="on"/>
        </w:rPr>
        <w:t xml:space="preserve">Источник публикации</w:t>
      </w:r>
    </w:p>
    <w:p>
      <w:pPr>
        <w:pStyle w:val="0"/>
        <w:jc w:val="both"/>
      </w:pPr>
      <w:r>
        <w:rPr>
          <w:sz w:val="20"/>
        </w:rPr>
        <w:t xml:space="preserve">"Волна", N 47, 26.11.2013</w:t>
      </w:r>
    </w:p>
    <w:p>
      <w:pPr>
        <w:pStyle w:val="0"/>
      </w:pPr>
      <w:r>
        <w:rPr>
          <w:sz w:val="20"/>
          <w:b w:val="on"/>
        </w:rPr>
        <w:t xml:space="preserve">Примечание к документу</w:t>
      </w:r>
    </w:p>
    <w:p>
      <w:pPr>
        <w:pStyle w:val="0"/>
        <w:jc w:val="both"/>
      </w:pPr>
      <w:r>
        <w:rPr>
          <w:sz w:val="20"/>
        </w:rPr>
        <w:t xml:space="preserve">В соответствии с </w:t>
      </w:r>
      <w:r>
        <w:rPr>
          <w:sz w:val="20"/>
        </w:rPr>
        <w:t xml:space="preserve">пунктом 2</w:t>
      </w:r>
      <w:r>
        <w:rPr>
          <w:sz w:val="20"/>
        </w:rPr>
        <w:t xml:space="preserve"> данный документ вступил в силу со дня официального опубликования.</w:t>
      </w:r>
    </w:p>
    <w:p>
      <w:pPr>
        <w:pStyle w:val="0"/>
        <w:spacing w:before="200" w:lineRule="auto"/>
      </w:pPr>
      <w:r>
        <w:rPr>
          <w:sz w:val="20"/>
          <w:b w:val="on"/>
        </w:rPr>
        <w:t xml:space="preserve">Текст документа</w:t>
      </w:r>
    </w:p>
    <w:p>
      <w:pPr>
        <w:pStyle w:val="0"/>
        <w:outlineLvl w:val="0"/>
      </w:pPr>
      <w:r>
        <w:rPr>
          <w:sz w:val="20"/>
        </w:rPr>
      </w:r>
    </w:p>
    <w:p>
      <w:pPr>
        <w:pStyle w:val="2"/>
        <w:outlineLvl w:val="0"/>
        <w:jc w:val="center"/>
      </w:pPr>
      <w:r>
        <w:rPr>
          <w:sz w:val="20"/>
        </w:rPr>
        <w:t xml:space="preserve">ПРАВИТЕЛЬСТВО АРХАНГЕЛЬСКОЙ ОБЛАСТИ</w:t>
      </w:r>
    </w:p>
    <w:p>
      <w:pPr>
        <w:pStyle w:val="2"/>
        <w:jc w:val="center"/>
      </w:pPr>
      <w:r>
        <w:rPr>
          <w:sz w:val="20"/>
        </w:rPr>
        <w:t xml:space="preserve">МИНИСТЕРСТВО ТОПЛИВНО-ЭНЕРГЕТИЧЕСКОГО КОМПЛЕКСА</w:t>
      </w:r>
    </w:p>
    <w:p>
      <w:pPr>
        <w:pStyle w:val="2"/>
        <w:jc w:val="center"/>
      </w:pPr>
      <w:r>
        <w:rPr>
          <w:sz w:val="20"/>
        </w:rPr>
        <w:t xml:space="preserve">И ЖИЛИЩНО-КОММУНАЛЬНОГО ХОЗЯЙСТВА АРХАНГЕЛЬСКОЙ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8 ноября 2013 г. N 141-п</w:t>
      </w:r>
    </w:p>
    <w:p>
      <w:pPr>
        <w:pStyle w:val="2"/>
        <w:jc w:val="center"/>
      </w:pPr>
      <w:r>
        <w:rPr>
          <w:sz w:val="20"/>
        </w:rPr>
      </w:r>
    </w:p>
    <w:p>
      <w:pPr>
        <w:pStyle w:val="2"/>
        <w:jc w:val="center"/>
      </w:pPr>
      <w:r>
        <w:rPr>
          <w:sz w:val="20"/>
        </w:rPr>
        <w:t xml:space="preserve">ОБ УТВЕРЖДЕНИИ ПОРЯДКА ДЕЯТЕЛЬНОСТИ НЕКОММЕРЧЕСКОЙ</w:t>
      </w:r>
    </w:p>
    <w:p>
      <w:pPr>
        <w:pStyle w:val="2"/>
        <w:jc w:val="center"/>
      </w:pPr>
      <w:r>
        <w:rPr>
          <w:sz w:val="20"/>
        </w:rPr>
        <w:t xml:space="preserve">ОРГАНИЗАЦИИ "ФОНД КАПИТАЛЬНОГО РЕМОНТА МНОГОКВАРТИРНЫХ ДОМОВ</w:t>
      </w:r>
    </w:p>
    <w:p>
      <w:pPr>
        <w:pStyle w:val="2"/>
        <w:jc w:val="center"/>
      </w:pPr>
      <w:r>
        <w:rPr>
          <w:sz w:val="20"/>
        </w:rPr>
        <w:t xml:space="preserve">АРХАНГЕЛЬСКОЙ ОБЛАСТИ"</w:t>
      </w:r>
    </w:p>
    <w:p>
      <w:pPr>
        <w:pStyle w:val="0"/>
        <w:ind w:firstLine="540"/>
        <w:jc w:val="both"/>
      </w:pPr>
      <w:r>
        <w:rPr>
          <w:sz w:val="20"/>
        </w:rPr>
      </w:r>
    </w:p>
    <w:p>
      <w:pPr>
        <w:pStyle w:val="0"/>
        <w:ind w:firstLine="540"/>
        <w:jc w:val="both"/>
      </w:pPr>
      <w:r>
        <w:rPr>
          <w:sz w:val="20"/>
        </w:rPr>
        <w:t xml:space="preserve">В соответствии </w:t>
      </w:r>
      <w:r>
        <w:rPr>
          <w:sz w:val="20"/>
        </w:rPr>
        <w:t xml:space="preserve">пунктом 3 статьи 167</w:t>
      </w:r>
      <w:r>
        <w:rPr>
          <w:sz w:val="20"/>
        </w:rPr>
        <w:t xml:space="preserve"> Жилищного кодекса Российской Федерации и </w:t>
      </w:r>
      <w:r>
        <w:rPr>
          <w:sz w:val="20"/>
        </w:rPr>
        <w:t xml:space="preserve">пунктом 2 статьи 6</w:t>
      </w:r>
      <w:r>
        <w:rPr>
          <w:sz w:val="20"/>
        </w:rPr>
        <w:t xml:space="preserve"> областного закона от 2 июля 2013 года N 701-41-ОЗ "Об организации проведения капитального ремонта общего имущества в многоквартирных домах, расположенных на территории Архангельской области" министерство топливно-энергетического комплекса и жилищно-коммунального хозяйства Архангельской области постановляет:</w:t>
      </w:r>
    </w:p>
    <w:p>
      <w:pPr>
        <w:pStyle w:val="0"/>
        <w:spacing w:before="200" w:lineRule="auto"/>
        <w:ind w:firstLine="540"/>
        <w:jc w:val="both"/>
      </w:pPr>
      <w:r>
        <w:rPr>
          <w:sz w:val="20"/>
        </w:rPr>
        <w:t xml:space="preserve">1. Утвердить прилагаемый </w:t>
      </w:r>
      <w:r>
        <w:rPr>
          <w:sz w:val="20"/>
        </w:rPr>
        <w:t xml:space="preserve">Порядок</w:t>
      </w:r>
      <w:r>
        <w:rPr>
          <w:sz w:val="20"/>
        </w:rPr>
        <w:t xml:space="preserve"> деятельности некоммерческой организации "Фонд капитального ремонта многоквартирных домов Архангельской области".</w:t>
      </w:r>
    </w:p>
    <w:bookmarkStart w:id="22" w:name="P22"/>
    <w:bookmarkEnd w:id="22"/>
    <w:p>
      <w:pPr>
        <w:pStyle w:val="0"/>
        <w:spacing w:before="200" w:lineRule="auto"/>
        <w:ind w:firstLine="540"/>
        <w:jc w:val="both"/>
      </w:pPr>
      <w:r>
        <w:rPr>
          <w:sz w:val="20"/>
        </w:rPr>
        <w:t xml:space="preserve">2. Настоящее постановление вступает в силу со дня его официального опубликования.</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И.В.ГОДЗИШ</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министерства</w:t>
      </w:r>
    </w:p>
    <w:p>
      <w:pPr>
        <w:pStyle w:val="0"/>
        <w:jc w:val="right"/>
      </w:pPr>
      <w:r>
        <w:rPr>
          <w:sz w:val="20"/>
        </w:rPr>
        <w:t xml:space="preserve">топливно-энергетического комплекса</w:t>
      </w:r>
    </w:p>
    <w:p>
      <w:pPr>
        <w:pStyle w:val="0"/>
        <w:jc w:val="right"/>
      </w:pPr>
      <w:r>
        <w:rPr>
          <w:sz w:val="20"/>
        </w:rPr>
        <w:t xml:space="preserve">и жилищно-коммунального хозяйства</w:t>
      </w:r>
    </w:p>
    <w:p>
      <w:pPr>
        <w:pStyle w:val="0"/>
        <w:jc w:val="right"/>
      </w:pPr>
      <w:r>
        <w:rPr>
          <w:sz w:val="20"/>
        </w:rPr>
        <w:t xml:space="preserve">Архангельской области</w:t>
      </w:r>
    </w:p>
    <w:p>
      <w:pPr>
        <w:pStyle w:val="0"/>
        <w:jc w:val="right"/>
      </w:pPr>
      <w:r>
        <w:rPr>
          <w:sz w:val="20"/>
        </w:rPr>
        <w:t xml:space="preserve">от 08.11.2013 N 141-п</w:t>
      </w:r>
    </w:p>
    <w:p>
      <w:pPr>
        <w:pStyle w:val="0"/>
        <w:ind w:firstLine="540"/>
        <w:jc w:val="both"/>
      </w:pPr>
      <w:r>
        <w:rPr>
          <w:sz w:val="20"/>
        </w:rPr>
      </w:r>
    </w:p>
    <w:bookmarkStart w:id="38" w:name="P38"/>
    <w:bookmarkEnd w:id="38"/>
    <w:p>
      <w:pPr>
        <w:pStyle w:val="2"/>
        <w:jc w:val="center"/>
      </w:pPr>
      <w:r>
        <w:rPr>
          <w:sz w:val="20"/>
        </w:rPr>
        <w:t xml:space="preserve">ПОРЯДОК</w:t>
      </w:r>
    </w:p>
    <w:p>
      <w:pPr>
        <w:pStyle w:val="2"/>
        <w:jc w:val="center"/>
      </w:pPr>
      <w:r>
        <w:rPr>
          <w:sz w:val="20"/>
        </w:rPr>
        <w:t xml:space="preserve">ДЕЯТЕЛЬНОСТИ НЕКОММЕРЧЕСКОЙ ОРГАНИЗАЦИИ "ФОНД КАПИТАЛЬНОГО</w:t>
      </w:r>
    </w:p>
    <w:p>
      <w:pPr>
        <w:pStyle w:val="2"/>
        <w:jc w:val="center"/>
      </w:pPr>
      <w:r>
        <w:rPr>
          <w:sz w:val="20"/>
        </w:rPr>
        <w:t xml:space="preserve">РЕМОНТА ОБЩЕГО ИМУЩЕСТВА МНОГОКВАРТИРНЫХ ДОМОВ</w:t>
      </w:r>
    </w:p>
    <w:p>
      <w:pPr>
        <w:pStyle w:val="2"/>
        <w:jc w:val="center"/>
      </w:pPr>
      <w:r>
        <w:rPr>
          <w:sz w:val="20"/>
        </w:rPr>
        <w:t xml:space="preserve">АРХАНГЕЛЬСКОЙ ОБЛАСТИ"</w:t>
      </w:r>
    </w:p>
    <w:p>
      <w:pPr>
        <w:pStyle w:val="0"/>
        <w:ind w:firstLine="540"/>
        <w:jc w:val="both"/>
      </w:pPr>
      <w:r>
        <w:rPr>
          <w:sz w:val="20"/>
        </w:rPr>
      </w:r>
    </w:p>
    <w:p>
      <w:pPr>
        <w:pStyle w:val="0"/>
        <w:ind w:firstLine="540"/>
        <w:jc w:val="both"/>
      </w:pPr>
      <w:r>
        <w:rPr>
          <w:sz w:val="20"/>
        </w:rPr>
        <w:t xml:space="preserve">1. Деятельность некоммерческой организации "Фонд капитального ремонта многоквартирных домов Архангельской области" (далее - Фонд) осуществляется в соответствии с Конституцией Российской Федерации, Жилищным </w:t>
      </w:r>
      <w:r>
        <w:rPr>
          <w:sz w:val="20"/>
        </w:rPr>
        <w:t xml:space="preserve">кодексом</w:t>
      </w:r>
      <w:r>
        <w:rPr>
          <w:sz w:val="20"/>
        </w:rPr>
        <w:t xml:space="preserve"> Российской Федерации (далее - Жилищный кодекс), федеральными законами и иными нормативными правовыми актами Российской Федерации, Уставом Архангельской области, областным </w:t>
      </w:r>
      <w:r>
        <w:rPr>
          <w:sz w:val="20"/>
        </w:rPr>
        <w:t xml:space="preserve">законом</w:t>
      </w:r>
      <w:r>
        <w:rPr>
          <w:sz w:val="20"/>
        </w:rPr>
        <w:t xml:space="preserve"> от 2 июля 2013 года N 701-41-ОЗ "Об организации проведения капитального ремонта общего имущества в многоквартирных домах, расположенных на территории Архангельской области" (далее - областной закон) и принятыми в соответствии с ним другими областными законами, а также нормативно-правовыми актами Правительства Архангельской области.</w:t>
      </w:r>
    </w:p>
    <w:p>
      <w:pPr>
        <w:pStyle w:val="0"/>
        <w:spacing w:before="200" w:lineRule="auto"/>
        <w:ind w:firstLine="540"/>
        <w:jc w:val="both"/>
      </w:pPr>
      <w:r>
        <w:rPr>
          <w:sz w:val="20"/>
        </w:rPr>
        <w:t xml:space="preserve">2. Фонд является юридическим лицом, созданным в организационно-правовой форме фонда, осуществляющим деятельность, направленную на обеспечение проведения капитального ремонта многоквартирных домов в Архангельской области за счет взносов на капитальный ремонт многоквартирных домов собственников помещений, а также средств областного и (или) местных бюджетов муниципальных образований Архангельской области, а также иных не запрещенных бюджетным законодательством Российской Федерации источников.</w:t>
      </w:r>
    </w:p>
    <w:p>
      <w:pPr>
        <w:pStyle w:val="0"/>
        <w:spacing w:before="200" w:lineRule="auto"/>
        <w:ind w:firstLine="540"/>
        <w:jc w:val="both"/>
      </w:pPr>
      <w:r>
        <w:rPr>
          <w:sz w:val="20"/>
        </w:rPr>
        <w:t xml:space="preserve">3. Учредителем Фонда является министерство топливно-энергетического комплекса и жилищно-коммунального хозяйства Архангельской области (далее - министерство ТЭК и ЖКХ).</w:t>
      </w:r>
    </w:p>
    <w:p>
      <w:pPr>
        <w:pStyle w:val="0"/>
        <w:spacing w:before="200" w:lineRule="auto"/>
        <w:ind w:firstLine="540"/>
        <w:jc w:val="both"/>
      </w:pPr>
      <w:r>
        <w:rPr>
          <w:sz w:val="20"/>
        </w:rPr>
        <w:t xml:space="preserve">4. Фонд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w:t>
      </w:r>
    </w:p>
    <w:p>
      <w:pPr>
        <w:pStyle w:val="0"/>
        <w:spacing w:before="200" w:lineRule="auto"/>
        <w:ind w:firstLine="540"/>
        <w:jc w:val="both"/>
      </w:pPr>
      <w:r>
        <w:rPr>
          <w:sz w:val="20"/>
        </w:rPr>
        <w:t xml:space="preserve">5. Фонд вправе открывать в установленном законодательством Российской Федерации порядке банковские счета на территории Российской Федерации.</w:t>
      </w:r>
    </w:p>
    <w:p>
      <w:pPr>
        <w:pStyle w:val="0"/>
        <w:spacing w:before="200" w:lineRule="auto"/>
        <w:ind w:firstLine="540"/>
        <w:jc w:val="both"/>
      </w:pPr>
      <w:r>
        <w:rPr>
          <w:sz w:val="20"/>
        </w:rPr>
        <w:t xml:space="preserve">6. Фонд вправе открывать счета только в российских кредитных организациях, отобранных на конкурсной основе в порядке, установленном попечительским советом Фонда.</w:t>
      </w:r>
    </w:p>
    <w:p>
      <w:pPr>
        <w:pStyle w:val="0"/>
        <w:spacing w:before="200" w:lineRule="auto"/>
        <w:ind w:firstLine="540"/>
        <w:jc w:val="both"/>
      </w:pPr>
      <w:r>
        <w:rPr>
          <w:sz w:val="20"/>
        </w:rPr>
        <w:t xml:space="preserve">7. Фонд создается в единственном числе и осуществляет свою деятельность на всей территории Архангельской области.</w:t>
      </w:r>
    </w:p>
    <w:p>
      <w:pPr>
        <w:pStyle w:val="0"/>
        <w:spacing w:before="200" w:lineRule="auto"/>
        <w:ind w:firstLine="540"/>
        <w:jc w:val="both"/>
      </w:pPr>
      <w:r>
        <w:rPr>
          <w:sz w:val="20"/>
        </w:rPr>
        <w:t xml:space="preserve">8. Фонд создается без ограничения срока деятельности.</w:t>
      </w:r>
    </w:p>
    <w:p>
      <w:pPr>
        <w:pStyle w:val="0"/>
        <w:spacing w:before="200" w:lineRule="auto"/>
        <w:ind w:firstLine="540"/>
        <w:jc w:val="both"/>
      </w:pPr>
      <w:r>
        <w:rPr>
          <w:sz w:val="20"/>
        </w:rPr>
        <w:t xml:space="preserve">9. Учредительным документом Фонда является устав. В уставе Фонда должны определяться:</w:t>
      </w:r>
    </w:p>
    <w:p>
      <w:pPr>
        <w:pStyle w:val="0"/>
        <w:spacing w:before="200" w:lineRule="auto"/>
        <w:ind w:firstLine="540"/>
        <w:jc w:val="both"/>
      </w:pPr>
      <w:r>
        <w:rPr>
          <w:sz w:val="20"/>
        </w:rPr>
        <w:t xml:space="preserve">- наименование, содержащее указание на характер его деятельности и организационно-правовую форму, включающее слово "фонд";</w:t>
      </w:r>
    </w:p>
    <w:p>
      <w:pPr>
        <w:pStyle w:val="0"/>
        <w:spacing w:before="200" w:lineRule="auto"/>
        <w:ind w:firstLine="540"/>
        <w:jc w:val="both"/>
      </w:pPr>
      <w:r>
        <w:rPr>
          <w:sz w:val="20"/>
        </w:rPr>
        <w:t xml:space="preserve">- место нахождения;</w:t>
      </w:r>
    </w:p>
    <w:p>
      <w:pPr>
        <w:pStyle w:val="0"/>
        <w:spacing w:before="200" w:lineRule="auto"/>
        <w:ind w:firstLine="540"/>
        <w:jc w:val="both"/>
      </w:pPr>
      <w:r>
        <w:rPr>
          <w:sz w:val="20"/>
        </w:rPr>
        <w:t xml:space="preserve">- порядок управления деятельностью, предмет и цели деятельности, а также указания об органах управления, в том числе о попечительском совет, правлении, и о порядке их формирования, о порядке назначения должностных лиц и их освобождения;</w:t>
      </w:r>
    </w:p>
    <w:p>
      <w:pPr>
        <w:pStyle w:val="0"/>
        <w:spacing w:before="200" w:lineRule="auto"/>
        <w:ind w:firstLine="540"/>
        <w:jc w:val="both"/>
      </w:pPr>
      <w:r>
        <w:rPr>
          <w:sz w:val="20"/>
        </w:rPr>
        <w:t xml:space="preserve">- источники формирования имущества;</w:t>
      </w:r>
    </w:p>
    <w:p>
      <w:pPr>
        <w:pStyle w:val="0"/>
        <w:spacing w:before="200" w:lineRule="auto"/>
        <w:ind w:firstLine="540"/>
        <w:jc w:val="both"/>
      </w:pPr>
      <w:r>
        <w:rPr>
          <w:sz w:val="20"/>
        </w:rPr>
        <w:t xml:space="preserve">- порядок внесения изменений в устав;</w:t>
      </w:r>
    </w:p>
    <w:p>
      <w:pPr>
        <w:pStyle w:val="0"/>
        <w:spacing w:before="200" w:lineRule="auto"/>
        <w:ind w:firstLine="540"/>
        <w:jc w:val="both"/>
      </w:pPr>
      <w:r>
        <w:rPr>
          <w:sz w:val="20"/>
        </w:rPr>
        <w:t xml:space="preserve">- порядок ликвидации;</w:t>
      </w:r>
    </w:p>
    <w:p>
      <w:pPr>
        <w:pStyle w:val="0"/>
        <w:spacing w:before="200" w:lineRule="auto"/>
        <w:ind w:firstLine="540"/>
        <w:jc w:val="both"/>
      </w:pPr>
      <w:r>
        <w:rPr>
          <w:sz w:val="20"/>
        </w:rPr>
        <w:t xml:space="preserve">- судьба имущества и порядок использования имущества в случае ликвидации;</w:t>
      </w:r>
    </w:p>
    <w:p>
      <w:pPr>
        <w:pStyle w:val="0"/>
        <w:spacing w:before="200" w:lineRule="auto"/>
        <w:ind w:firstLine="540"/>
        <w:jc w:val="both"/>
      </w:pPr>
      <w:r>
        <w:rPr>
          <w:sz w:val="20"/>
        </w:rPr>
        <w:t xml:space="preserve">- иные положения, предусмотренные законами Российской Федерации.</w:t>
      </w:r>
    </w:p>
    <w:p>
      <w:pPr>
        <w:pStyle w:val="0"/>
        <w:spacing w:before="200" w:lineRule="auto"/>
        <w:ind w:firstLine="540"/>
        <w:jc w:val="both"/>
      </w:pPr>
      <w:r>
        <w:rPr>
          <w:sz w:val="20"/>
        </w:rPr>
        <w:t xml:space="preserve">10. Фонд от своего имени приобретает имущественные и личные неимущественные права и обязанности, выступает истцом и ответчиком в суде и арбитражном суде в соответствии с действующим законодательством Российской Федерации.</w:t>
      </w:r>
    </w:p>
    <w:p>
      <w:pPr>
        <w:pStyle w:val="0"/>
        <w:spacing w:before="200" w:lineRule="auto"/>
        <w:ind w:firstLine="540"/>
        <w:jc w:val="both"/>
      </w:pPr>
      <w:r>
        <w:rPr>
          <w:sz w:val="20"/>
        </w:rPr>
        <w:t xml:space="preserve">11. Фонд в процессе своей деятельности обеспечивает:</w:t>
      </w:r>
    </w:p>
    <w:p>
      <w:pPr>
        <w:pStyle w:val="0"/>
        <w:spacing w:before="200" w:lineRule="auto"/>
        <w:ind w:firstLine="540"/>
        <w:jc w:val="both"/>
      </w:pPr>
      <w:r>
        <w:rPr>
          <w:sz w:val="20"/>
        </w:rPr>
        <w:t xml:space="preserve">- проведение капитального ремонта общего имущества в многоквартирных домах, собственники помещений в которых формируют фонд капитального ремонта на счете, счетах Фонда, в объеме и сроки, предусмотренные региональной программой капитального ремонта общего имущества в многоквартирных домах Архангельской области (далее - региональная программа);</w:t>
      </w:r>
    </w:p>
    <w:p>
      <w:pPr>
        <w:pStyle w:val="0"/>
        <w:spacing w:before="200" w:lineRule="auto"/>
        <w:ind w:firstLine="540"/>
        <w:jc w:val="both"/>
      </w:pPr>
      <w:r>
        <w:rPr>
          <w:sz w:val="20"/>
        </w:rPr>
        <w:t xml:space="preserve">- финансирование капитального ремонта общего имущества в многоквартирного дома,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Фонда;</w:t>
      </w:r>
    </w:p>
    <w:p>
      <w:pPr>
        <w:pStyle w:val="0"/>
        <w:spacing w:before="200" w:lineRule="auto"/>
        <w:ind w:firstLine="540"/>
        <w:jc w:val="both"/>
      </w:pPr>
      <w:r>
        <w:rPr>
          <w:sz w:val="20"/>
        </w:rPr>
        <w:t xml:space="preserve">- учет средств, заимствованных на проведение капитального ремонта общего имущества многоквартирного дома из фондов капитального ремонта других многоквартирных домов, сроков и условий возврата таких заимствований.</w:t>
      </w:r>
    </w:p>
    <w:p>
      <w:pPr>
        <w:pStyle w:val="0"/>
        <w:spacing w:before="200" w:lineRule="auto"/>
        <w:ind w:firstLine="540"/>
        <w:jc w:val="both"/>
      </w:pPr>
      <w:r>
        <w:rPr>
          <w:sz w:val="20"/>
        </w:rPr>
        <w:t xml:space="preserve">12. Фонд в целях обеспечения выполнения работ по капитальному ремонту общего имущества в многоквартирном доме осуществляет следующие функции:</w:t>
      </w:r>
    </w:p>
    <w:p>
      <w:pPr>
        <w:pStyle w:val="0"/>
        <w:spacing w:before="200" w:lineRule="auto"/>
        <w:ind w:firstLine="540"/>
        <w:jc w:val="both"/>
      </w:pPr>
      <w:r>
        <w:rPr>
          <w:sz w:val="20"/>
        </w:rPr>
        <w:t xml:space="preserve">а)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Фонда;</w:t>
      </w:r>
    </w:p>
    <w:p>
      <w:pPr>
        <w:pStyle w:val="0"/>
        <w:spacing w:before="200" w:lineRule="auto"/>
        <w:ind w:firstLine="540"/>
        <w:jc w:val="both"/>
      </w:pPr>
      <w:r>
        <w:rPr>
          <w:sz w:val="20"/>
        </w:rPr>
        <w:t xml:space="preserve">б)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Фонд в качестве владельца специального счета. Фонд не вправе отказать собственникам помещений в многоквартирном доме в открытии на свое имя такого счета;</w:t>
      </w:r>
    </w:p>
    <w:p>
      <w:pPr>
        <w:pStyle w:val="0"/>
        <w:spacing w:before="200" w:lineRule="auto"/>
        <w:ind w:firstLine="540"/>
        <w:jc w:val="both"/>
      </w:pPr>
      <w:r>
        <w:rPr>
          <w:sz w:val="20"/>
        </w:rPr>
        <w:t xml:space="preserve">в)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Фонда;</w:t>
      </w:r>
    </w:p>
    <w:p>
      <w:pPr>
        <w:pStyle w:val="0"/>
        <w:spacing w:before="200" w:lineRule="auto"/>
        <w:ind w:firstLine="540"/>
        <w:jc w:val="both"/>
      </w:pPr>
      <w:r>
        <w:rPr>
          <w:sz w:val="20"/>
        </w:rPr>
        <w:t xml:space="preserve">г) участие в финансировании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Фонда, в пределах средств этих фондов капитального ремонта с привлечением средств, при необходимости, полученных из иных источников;</w:t>
      </w:r>
    </w:p>
    <w:p>
      <w:pPr>
        <w:pStyle w:val="0"/>
        <w:spacing w:before="200" w:lineRule="auto"/>
        <w:ind w:firstLine="540"/>
        <w:jc w:val="both"/>
      </w:pPr>
      <w:r>
        <w:rPr>
          <w:sz w:val="20"/>
        </w:rPr>
        <w:t xml:space="preserve">д) взаимодействие с органами государственной власти Архангельской области и органами местного самоуправления муниципальных образований Архангельской области (далее - органы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Фонда;</w:t>
      </w:r>
    </w:p>
    <w:p>
      <w:pPr>
        <w:pStyle w:val="0"/>
        <w:spacing w:before="200" w:lineRule="auto"/>
        <w:ind w:firstLine="540"/>
        <w:jc w:val="both"/>
      </w:pPr>
      <w:r>
        <w:rPr>
          <w:sz w:val="20"/>
        </w:rPr>
        <w:t xml:space="preserve">е) участие в реализации областных программ (планов) реформирования жилищно-коммунального хозяйства Архангельской области, в том числе по вопросам повышения энергоэффективности и энергосбережения, модернизации коммунальной инфраструктуры;</w:t>
      </w:r>
    </w:p>
    <w:p>
      <w:pPr>
        <w:pStyle w:val="0"/>
        <w:spacing w:before="200" w:lineRule="auto"/>
        <w:ind w:firstLine="540"/>
        <w:jc w:val="both"/>
      </w:pPr>
      <w:r>
        <w:rPr>
          <w:sz w:val="20"/>
        </w:rPr>
        <w:t xml:space="preserve">ж) предоставление гарантий при кредитовании кредитными организациями проектов по капитальному ремонту общего имущества в многоквартирных домах;</w:t>
      </w:r>
    </w:p>
    <w:p>
      <w:pPr>
        <w:pStyle w:val="0"/>
        <w:spacing w:before="200" w:lineRule="auto"/>
        <w:ind w:firstLine="540"/>
        <w:jc w:val="both"/>
      </w:pPr>
      <w:r>
        <w:rPr>
          <w:sz w:val="20"/>
        </w:rPr>
        <w:t xml:space="preserve">з) субсидирование части процентной ставки по банковским кредитам, полученным на проведение капитального ремонта общего имущества в многоквартирных домах;</w:t>
      </w:r>
    </w:p>
    <w:p>
      <w:pPr>
        <w:pStyle w:val="0"/>
        <w:spacing w:before="200" w:lineRule="auto"/>
        <w:ind w:firstLine="540"/>
        <w:jc w:val="both"/>
      </w:pPr>
      <w:r>
        <w:rPr>
          <w:sz w:val="20"/>
        </w:rPr>
        <w:t xml:space="preserve">и) оказание консультационной, информационной, организационно-методической помощи по вопросам организации и проведения капитального ремонта общего имущества в многоквартирных домах, а также реализации иных программ в сфере реформирования жилищно-коммунального хозяйства, повышения энергоэффективности и энергосбережения, модернизации коммунальной инфраструктуры;</w:t>
      </w:r>
    </w:p>
    <w:p>
      <w:pPr>
        <w:pStyle w:val="0"/>
        <w:spacing w:before="200" w:lineRule="auto"/>
        <w:ind w:firstLine="540"/>
        <w:jc w:val="both"/>
      </w:pPr>
      <w:r>
        <w:rPr>
          <w:sz w:val="20"/>
        </w:rPr>
        <w:t xml:space="preserve">к) управление временно свободными денежными средствами в порядке, установленном попечительским советом Фонда;</w:t>
      </w:r>
    </w:p>
    <w:p>
      <w:pPr>
        <w:pStyle w:val="0"/>
        <w:spacing w:before="200" w:lineRule="auto"/>
        <w:ind w:firstLine="540"/>
        <w:jc w:val="both"/>
      </w:pPr>
      <w:r>
        <w:rPr>
          <w:sz w:val="20"/>
        </w:rPr>
        <w:t xml:space="preserve">л) осуществление контроля за целевым использованием средств Фонда получателями государственной или муниципальной финансовой поддержки;</w:t>
      </w:r>
    </w:p>
    <w:p>
      <w:pPr>
        <w:pStyle w:val="0"/>
        <w:spacing w:before="200" w:lineRule="auto"/>
        <w:ind w:firstLine="540"/>
        <w:jc w:val="both"/>
      </w:pPr>
      <w:r>
        <w:rPr>
          <w:sz w:val="20"/>
        </w:rPr>
        <w:t xml:space="preserve">м) подготовка и направление собственникам помещений в многоквартирном доме предложений о сроке начала капитального ремонта, необходимом перечне и объеме услуг и (или) работ, их стоимости, о порядке и источниках финансирования капитального ремонта общего имущества в многоквартирном доме, других предложений, связанных с проведением такого ремонта;</w:t>
      </w:r>
    </w:p>
    <w:p>
      <w:pPr>
        <w:pStyle w:val="0"/>
        <w:spacing w:before="200" w:lineRule="auto"/>
        <w:ind w:firstLine="540"/>
        <w:jc w:val="both"/>
      </w:pPr>
      <w:r>
        <w:rPr>
          <w:sz w:val="20"/>
        </w:rPr>
        <w:t xml:space="preserve">н) обеспечение подготовки задания на оказание услуг и (или) выполнение работ по капитальному ремонту и при необходимости подготовка проектной документации на проведение капитального ремонта, утверждение проектной документации с обеспечением ее качества и соответствия требованиям технических регламентов, стандартов и других нормативных документов;</w:t>
      </w:r>
    </w:p>
    <w:p>
      <w:pPr>
        <w:pStyle w:val="0"/>
        <w:spacing w:before="200" w:lineRule="auto"/>
        <w:ind w:firstLine="540"/>
        <w:jc w:val="both"/>
      </w:pPr>
      <w:r>
        <w:rPr>
          <w:sz w:val="20"/>
        </w:rPr>
        <w:t xml:space="preserve">о) привлечение для оказания услуг и (или) выполнения работ по капитальному ремонту подрядных организаций, заключение с ними от своего имени соответствующих договоров;</w:t>
      </w:r>
    </w:p>
    <w:p>
      <w:pPr>
        <w:pStyle w:val="0"/>
        <w:spacing w:before="200" w:lineRule="auto"/>
        <w:ind w:firstLine="540"/>
        <w:jc w:val="both"/>
      </w:pPr>
      <w:r>
        <w:rPr>
          <w:sz w:val="20"/>
        </w:rPr>
        <w:t xml:space="preserve">п) осуществление контроля качества и сроков оказания услуг и (или) выполнения работ подрядными организациями и соответствия таких услуг и (или) работ требованиям проектной документации, технических регламентов, стандартов и других нормативных документов;</w:t>
      </w:r>
    </w:p>
    <w:p>
      <w:pPr>
        <w:pStyle w:val="0"/>
        <w:spacing w:before="200" w:lineRule="auto"/>
        <w:ind w:firstLine="540"/>
        <w:jc w:val="both"/>
      </w:pPr>
      <w:r>
        <w:rPr>
          <w:sz w:val="20"/>
        </w:rPr>
        <w:t xml:space="preserve">р) осуществление приема выполненных работ (услуг), иных обязанностей, предусмотренных договором о формировании фонда капитального ремонта и об организации проведения капитального ремонта;</w:t>
      </w:r>
    </w:p>
    <w:p>
      <w:pPr>
        <w:pStyle w:val="0"/>
        <w:spacing w:before="200" w:lineRule="auto"/>
        <w:ind w:firstLine="540"/>
        <w:jc w:val="both"/>
      </w:pPr>
      <w:r>
        <w:rPr>
          <w:sz w:val="20"/>
        </w:rPr>
        <w:t xml:space="preserve">с) участие в проведении мониторинга технического состояния многоквартирных домов и подготовке краткосрочных (сроком до трех лет) планов реализации региональной программы;</w:t>
      </w:r>
    </w:p>
    <w:p>
      <w:pPr>
        <w:pStyle w:val="0"/>
        <w:spacing w:before="200" w:lineRule="auto"/>
        <w:ind w:firstLine="540"/>
        <w:jc w:val="both"/>
      </w:pPr>
      <w:r>
        <w:rPr>
          <w:sz w:val="20"/>
        </w:rPr>
        <w:t xml:space="preserve">т) ведение учета средств, поступивших на счет, счета Фонда в виде взносов на капитальный ремонт собственников помещений в многоквартирных домах, формирующих фонды капитального ремонта на счете, счетах Фонда;</w:t>
      </w:r>
    </w:p>
    <w:p>
      <w:pPr>
        <w:pStyle w:val="0"/>
        <w:spacing w:before="200" w:lineRule="auto"/>
        <w:ind w:firstLine="540"/>
        <w:jc w:val="both"/>
      </w:pPr>
      <w:r>
        <w:rPr>
          <w:sz w:val="20"/>
        </w:rPr>
        <w:t xml:space="preserve">у) ведение учета доходов и расходов по предпринимательской и иной приносящей доходы деятельности;</w:t>
      </w:r>
    </w:p>
    <w:p>
      <w:pPr>
        <w:pStyle w:val="0"/>
        <w:spacing w:before="200" w:lineRule="auto"/>
        <w:ind w:firstLine="540"/>
        <w:jc w:val="both"/>
      </w:pPr>
      <w:r>
        <w:rPr>
          <w:sz w:val="20"/>
        </w:rPr>
        <w:t xml:space="preserve">ф) ведение статистической отчетности в порядке, установленном законодательством Российской Федерации, с особенностями, установленными для некоммерческих организаций</w:t>
      </w:r>
    </w:p>
    <w:p>
      <w:pPr>
        <w:pStyle w:val="0"/>
        <w:spacing w:before="200" w:lineRule="auto"/>
        <w:ind w:firstLine="540"/>
        <w:jc w:val="both"/>
      </w:pPr>
      <w:r>
        <w:rPr>
          <w:sz w:val="20"/>
        </w:rPr>
        <w:t xml:space="preserve">х) осуществление методического обеспечения при подготовке региональной программы и ежегодной ее актуализации;</w:t>
      </w:r>
    </w:p>
    <w:p>
      <w:pPr>
        <w:pStyle w:val="0"/>
        <w:spacing w:before="200" w:lineRule="auto"/>
        <w:ind w:firstLine="540"/>
        <w:jc w:val="both"/>
      </w:pPr>
      <w:r>
        <w:rPr>
          <w:sz w:val="20"/>
        </w:rPr>
        <w:t xml:space="preserve">ц) осуществление иных предусмотренных федеральными и областными законами, регулирующим вопросы организации проведения капитального ремонта общего имущества в многоквартирных домах, и уставом Фонда.</w:t>
      </w:r>
    </w:p>
    <w:p>
      <w:pPr>
        <w:pStyle w:val="0"/>
        <w:spacing w:before="200" w:lineRule="auto"/>
        <w:ind w:firstLine="540"/>
        <w:jc w:val="both"/>
      </w:pPr>
      <w:r>
        <w:rPr>
          <w:sz w:val="20"/>
        </w:rPr>
        <w:t xml:space="preserve">13. Отдельные виды своей деятельности, определенные законодательством, могут осуществляться Фондом только на основании специального разрешения (лицензии, свидетельства об аккредитации, иных разрешительных документов).</w:t>
      </w:r>
    </w:p>
    <w:p>
      <w:pPr>
        <w:pStyle w:val="0"/>
        <w:spacing w:before="200" w:lineRule="auto"/>
        <w:ind w:firstLine="540"/>
        <w:jc w:val="both"/>
      </w:pPr>
      <w:r>
        <w:rPr>
          <w:sz w:val="20"/>
        </w:rPr>
        <w:t xml:space="preserve">14. Взаимодействие Фонда с собственниками помещений в многоквартирных домах при осуществлении последними функций по планированию и организации капитального ремонта общего имущества в многоквартирных домах осуществляется в соответствии с договором о формировании фонда капитального ремонта и об организации проведения капитального ремонта, заключаемым Фондом и собственником помещения на основании </w:t>
      </w:r>
      <w:r>
        <w:rPr>
          <w:sz w:val="20"/>
        </w:rPr>
        <w:t xml:space="preserve">статьи 181</w:t>
      </w:r>
      <w:r>
        <w:rPr>
          <w:sz w:val="20"/>
        </w:rPr>
        <w:t xml:space="preserve"> Жилищного кодекса Российской Федерации.</w:t>
      </w:r>
    </w:p>
    <w:p>
      <w:pPr>
        <w:pStyle w:val="0"/>
        <w:spacing w:before="200" w:lineRule="auto"/>
        <w:ind w:firstLine="540"/>
        <w:jc w:val="both"/>
      </w:pPr>
      <w:r>
        <w:rPr>
          <w:sz w:val="20"/>
        </w:rPr>
        <w:t xml:space="preserve">15. Фонд обязан направить проект договора о формировании фонда капитального ремонта и об организации проведения капитального ремонта общего имущества в многоквартирном доме собственникам помещений, принявшим решение о формировании фонда капитального ремонта на счете Фонда или на специальном счете, владельцем которого будет являться Фонд, в течение 10 дней с даты получения Фондом копии протокола общего собрания таких собственников, которым оформлено это решение.</w:t>
      </w:r>
    </w:p>
    <w:p>
      <w:pPr>
        <w:pStyle w:val="0"/>
        <w:spacing w:before="200" w:lineRule="auto"/>
        <w:ind w:firstLine="540"/>
        <w:jc w:val="both"/>
      </w:pPr>
      <w:r>
        <w:rPr>
          <w:sz w:val="20"/>
        </w:rPr>
        <w:t xml:space="preserve">16. В случаях, предусмотренных </w:t>
      </w:r>
      <w:r>
        <w:rPr>
          <w:sz w:val="20"/>
        </w:rPr>
        <w:t xml:space="preserve">частью 7 статьи 170</w:t>
      </w:r>
      <w:r>
        <w:rPr>
          <w:sz w:val="20"/>
        </w:rPr>
        <w:t xml:space="preserve"> Жилищного кодекса, Фонд в течение 10 дней после принятия органом местного самоуправления решения о формировании фонда капитального ремонта в отношении многоквартирного дома на счете Фонда должен направить собственникам помещений в этом многоквартирном доме и (или) лицам, осуществляющим управление этим многоквартирным домом, проект договора о формировании фонда капитального ремонта и об организации проведения капитального ремонта общего имущества в этом многоквартирном доме.</w:t>
      </w:r>
    </w:p>
    <w:p>
      <w:pPr>
        <w:pStyle w:val="0"/>
        <w:spacing w:before="200" w:lineRule="auto"/>
        <w:ind w:firstLine="540"/>
        <w:jc w:val="both"/>
      </w:pPr>
      <w:r>
        <w:rPr>
          <w:sz w:val="20"/>
        </w:rPr>
        <w:t xml:space="preserve">17. Обязательным приложением к договору о формировании фонда капитального ремонта и об организации проведения капитального ремонта является описание состава общего имущества многоквартирного дома, подлежащего капитальному ремонту в рамках региональной программы.</w:t>
      </w:r>
    </w:p>
    <w:p>
      <w:pPr>
        <w:pStyle w:val="0"/>
        <w:spacing w:before="200" w:lineRule="auto"/>
        <w:ind w:firstLine="540"/>
        <w:jc w:val="both"/>
      </w:pPr>
      <w:r>
        <w:rPr>
          <w:sz w:val="20"/>
        </w:rPr>
        <w:t xml:space="preserve">18. Фонд несет ответственность перед собственниками помещений в многоквартирном доме, формирующими фонд капитального ремонта на счете, счетах Фонда, за неисполнение или ненадлежащее исполнение обязательств по договору о формировании фонда капитального ремонта и об организации проведения капитального ремонта, а также за последствия неисполнения или ненадлежащего исполнения обязательств по проведению капитального ремонта подрядными организациями, привлеченными Фондом.</w:t>
      </w:r>
    </w:p>
    <w:p>
      <w:pPr>
        <w:pStyle w:val="0"/>
        <w:spacing w:before="200" w:lineRule="auto"/>
        <w:ind w:firstLine="540"/>
        <w:jc w:val="both"/>
      </w:pPr>
      <w:r>
        <w:rPr>
          <w:sz w:val="20"/>
        </w:rPr>
        <w:t xml:space="preserve">19. Возмещение Фонду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pPr>
        <w:pStyle w:val="0"/>
        <w:spacing w:before="200" w:lineRule="auto"/>
        <w:ind w:firstLine="540"/>
        <w:jc w:val="both"/>
      </w:pPr>
      <w:r>
        <w:rPr>
          <w:sz w:val="20"/>
        </w:rPr>
        <w:t xml:space="preserve">20. Порядок взаимодействия Фонда с органами государственной власти Архангельской области и органами местного самоуправления, а также иными организациями в случаях, когда такое взаимодействие предусмотрено Жилищным </w:t>
      </w:r>
      <w:r>
        <w:rPr>
          <w:sz w:val="20"/>
        </w:rPr>
        <w:t xml:space="preserve">кодексом</w:t>
      </w:r>
      <w:r>
        <w:rPr>
          <w:sz w:val="20"/>
        </w:rPr>
        <w:t xml:space="preserve"> Российской Федерации, иными нормативными правовыми актами, определяется отдельным регламентом взаимодействия, утвержденным попечительским советом Фонда.</w:t>
      </w:r>
    </w:p>
    <w:p>
      <w:pPr>
        <w:pStyle w:val="0"/>
        <w:spacing w:before="200" w:lineRule="auto"/>
        <w:ind w:firstLine="540"/>
        <w:jc w:val="both"/>
      </w:pPr>
      <w:r>
        <w:rPr>
          <w:sz w:val="20"/>
        </w:rPr>
        <w:t xml:space="preserve">21. Заинтересованными лицами в совершении Фондом тех или иных действий, в том числе в заключении сделок с другими организациями или гражданами, признаются члены попечительского совета, правления и генеральный директор Фонда, если они состоят с указанными организациями или гражданами в трудовых отношениях, являются участниками, кредиторами организаций, либо состоят с гражданами в близких родственных отношениях, или являются кредиторами этих граждан.</w:t>
      </w:r>
    </w:p>
    <w:p>
      <w:pPr>
        <w:pStyle w:val="0"/>
        <w:spacing w:before="200" w:lineRule="auto"/>
        <w:ind w:firstLine="540"/>
        <w:jc w:val="both"/>
      </w:pPr>
      <w:r>
        <w:rPr>
          <w:sz w:val="20"/>
        </w:rPr>
        <w:t xml:space="preserve">При этом указанные организации или граждане являются поставщиками товаров (работ, услуг) для Фонда, крупными потребителями товаров (работ, услуг), производимых Фондом, владеют имуществом, которое полностью или частично образовано Фондом, или могут извлекать выгоду от пользования, распоряжения имуществом Фонда.</w:t>
      </w:r>
    </w:p>
    <w:p>
      <w:pPr>
        <w:pStyle w:val="0"/>
        <w:spacing w:before="200" w:lineRule="auto"/>
        <w:ind w:firstLine="540"/>
        <w:jc w:val="both"/>
      </w:pPr>
      <w:r>
        <w:rPr>
          <w:sz w:val="20"/>
        </w:rPr>
        <w:t xml:space="preserve">22. Заинтересованность в совершении Фондом тех или иных действий, в том числе в совершении сделок, влечет за собой конфликт интересов заинтересованных лиц и Фонда.</w:t>
      </w:r>
    </w:p>
    <w:p>
      <w:pPr>
        <w:pStyle w:val="0"/>
        <w:spacing w:before="200" w:lineRule="auto"/>
        <w:ind w:firstLine="540"/>
        <w:jc w:val="both"/>
      </w:pPr>
      <w:r>
        <w:rPr>
          <w:sz w:val="20"/>
        </w:rPr>
        <w:t xml:space="preserve">23. Заинтересованные лица обязаны соблюдать интересы Фонда, прежде всего в отношении целей его деятельности, и не должны использовать возможности Фонда или допускать их использование в иных целях, помимо предусмотренных настоящим Порядком и уставом Фонда.</w:t>
      </w:r>
    </w:p>
    <w:p>
      <w:pPr>
        <w:pStyle w:val="0"/>
        <w:spacing w:before="200" w:lineRule="auto"/>
        <w:ind w:firstLine="540"/>
        <w:jc w:val="both"/>
      </w:pPr>
      <w:r>
        <w:rPr>
          <w:sz w:val="20"/>
        </w:rPr>
        <w:t xml:space="preserve">24. В случае если лицо имеет заинтересованность в совершении сделки с конфликтом интересов, стороной которой является или намеревается быть Фонд, а также в случае иного противоречия интересов указанного лица и Фонда в отношении существующей или предполагаемой сделки, оно обязано письменно сообщить о своей заинтересованности попечительскому совету Фонда до момента принятия решения о заключении такой сделки.</w:t>
      </w:r>
    </w:p>
    <w:p>
      <w:pPr>
        <w:pStyle w:val="0"/>
        <w:spacing w:before="200" w:lineRule="auto"/>
        <w:ind w:firstLine="540"/>
        <w:jc w:val="both"/>
      </w:pPr>
      <w:r>
        <w:rPr>
          <w:sz w:val="20"/>
        </w:rPr>
        <w:t xml:space="preserve">25. Попечительский совет Фонда в течение 20 рабочих дней рассматривает письменное заявление заинтересованного лица и принимает решение об одобрении или об отказе в одобрении сделки.</w:t>
      </w:r>
    </w:p>
    <w:p>
      <w:pPr>
        <w:pStyle w:val="0"/>
        <w:spacing w:before="200" w:lineRule="auto"/>
        <w:ind w:firstLine="540"/>
        <w:jc w:val="both"/>
      </w:pPr>
      <w:r>
        <w:rPr>
          <w:sz w:val="20"/>
        </w:rPr>
        <w:t xml:space="preserve">26. Сделка, в совершении которой имеется заинтересованность и которая совершена с нарушением требований законодательства Российской Федерации и настоящего Порядка, может быть признана судом недействительной.</w:t>
      </w:r>
    </w:p>
    <w:p>
      <w:pPr>
        <w:pStyle w:val="0"/>
        <w:spacing w:before="200" w:lineRule="auto"/>
        <w:ind w:firstLine="540"/>
        <w:jc w:val="both"/>
      </w:pPr>
      <w:r>
        <w:rPr>
          <w:sz w:val="20"/>
        </w:rPr>
        <w:t xml:space="preserve">27. Заинтересованное лицо несет перед Фондом ответственность в размере убытков, причиненных им Фонду. Если убытки причинены несколькими заинтересованными лицами, их ответственность перед Фондом является солидарной.</w:t>
      </w:r>
    </w:p>
    <w:p>
      <w:pPr>
        <w:pStyle w:val="0"/>
        <w:spacing w:before="200" w:lineRule="auto"/>
        <w:ind w:firstLine="540"/>
        <w:jc w:val="both"/>
      </w:pPr>
      <w:r>
        <w:rPr>
          <w:sz w:val="20"/>
        </w:rPr>
        <w:t xml:space="preserve">28. Имущество, переданное Фонду Правительством Архангельской области или иными лицами в качестве добровольного имущественного взноса, является собственностью Фонда.</w:t>
      </w:r>
    </w:p>
    <w:p>
      <w:pPr>
        <w:pStyle w:val="0"/>
        <w:spacing w:before="200" w:lineRule="auto"/>
        <w:ind w:firstLine="540"/>
        <w:jc w:val="both"/>
      </w:pPr>
      <w:r>
        <w:rPr>
          <w:sz w:val="20"/>
        </w:rPr>
        <w:t xml:space="preserve">29. Имущество Фонда формируется за счет:</w:t>
      </w:r>
    </w:p>
    <w:p>
      <w:pPr>
        <w:pStyle w:val="0"/>
        <w:spacing w:before="200" w:lineRule="auto"/>
        <w:ind w:firstLine="540"/>
        <w:jc w:val="both"/>
      </w:pPr>
      <w:r>
        <w:rPr>
          <w:sz w:val="20"/>
        </w:rPr>
        <w:t xml:space="preserve">а) имущественного взноса Архангельской области;</w:t>
      </w:r>
    </w:p>
    <w:p>
      <w:pPr>
        <w:pStyle w:val="0"/>
        <w:spacing w:before="200" w:lineRule="auto"/>
        <w:ind w:firstLine="540"/>
        <w:jc w:val="both"/>
      </w:pPr>
      <w:r>
        <w:rPr>
          <w:sz w:val="20"/>
        </w:rPr>
        <w:t xml:space="preserve">б) платежей собственников помещений в многоквартирных домах, формирующих фонды капитального ремонта на счете, счетах Фонда;</w:t>
      </w:r>
    </w:p>
    <w:p>
      <w:pPr>
        <w:pStyle w:val="0"/>
        <w:spacing w:before="200" w:lineRule="auto"/>
        <w:ind w:firstLine="540"/>
        <w:jc w:val="both"/>
      </w:pPr>
      <w:r>
        <w:rPr>
          <w:sz w:val="20"/>
        </w:rPr>
        <w:t xml:space="preserve">в) других не запрещенных законодательством Российской Федерации, источников.</w:t>
      </w:r>
    </w:p>
    <w:p>
      <w:pPr>
        <w:pStyle w:val="0"/>
        <w:spacing w:before="200" w:lineRule="auto"/>
        <w:ind w:firstLine="540"/>
        <w:jc w:val="both"/>
      </w:pPr>
      <w:r>
        <w:rPr>
          <w:sz w:val="20"/>
        </w:rPr>
        <w:t xml:space="preserve">30. В качестве дополнительных источников формирования имущества Фонда могут быть предусмотрены:</w:t>
      </w:r>
    </w:p>
    <w:p>
      <w:pPr>
        <w:pStyle w:val="0"/>
        <w:spacing w:before="200" w:lineRule="auto"/>
        <w:ind w:firstLine="540"/>
        <w:jc w:val="both"/>
      </w:pPr>
      <w:r>
        <w:rPr>
          <w:sz w:val="20"/>
        </w:rPr>
        <w:t xml:space="preserve">а) доходы от инвестирования временно свободных средств Фонда;</w:t>
      </w:r>
    </w:p>
    <w:p>
      <w:pPr>
        <w:pStyle w:val="0"/>
        <w:spacing w:before="200" w:lineRule="auto"/>
        <w:ind w:firstLine="540"/>
        <w:jc w:val="both"/>
      </w:pPr>
      <w:r>
        <w:rPr>
          <w:sz w:val="20"/>
        </w:rPr>
        <w:t xml:space="preserve">б) кредиты, займы, полученные Фондом в целях реализации региональной программы;</w:t>
      </w:r>
    </w:p>
    <w:p>
      <w:pPr>
        <w:pStyle w:val="0"/>
        <w:spacing w:before="200" w:lineRule="auto"/>
        <w:ind w:firstLine="540"/>
        <w:jc w:val="both"/>
      </w:pPr>
      <w:r>
        <w:rPr>
          <w:sz w:val="20"/>
        </w:rPr>
        <w:t xml:space="preserve">в) доходы от предпринимательской деятельности в случае, если уставом Фонда будет предусмотрена возможность осуществления им предпринимательской деятельности.</w:t>
      </w:r>
    </w:p>
    <w:p>
      <w:pPr>
        <w:pStyle w:val="0"/>
        <w:spacing w:before="200" w:lineRule="auto"/>
        <w:ind w:firstLine="540"/>
        <w:jc w:val="both"/>
      </w:pPr>
      <w:r>
        <w:rPr>
          <w:sz w:val="20"/>
        </w:rPr>
        <w:t xml:space="preserve">31. Средства, полученные Фондом от собственников помещений, формирующих фонды капитального ремонта на счете Фонда, используются только для финансирования расходов на капитальный ремонт этих многоквартирных домов. Использование указанных средств на иные цели, в том числе на оплату административно-хозяйственных расходов Фонда, не допускается.</w:t>
      </w:r>
    </w:p>
    <w:p>
      <w:pPr>
        <w:pStyle w:val="0"/>
        <w:spacing w:before="200" w:lineRule="auto"/>
        <w:ind w:firstLine="540"/>
        <w:jc w:val="both"/>
      </w:pPr>
      <w:r>
        <w:rPr>
          <w:sz w:val="20"/>
        </w:rPr>
        <w:t xml:space="preserve">32. Фонд может осуществлять предпринимательскую и иную приносящую доход деятельность только в целях обеспечения проведения капитального ремонта общего имущества в многоквартирных домах на территории Архангельской области.</w:t>
      </w:r>
    </w:p>
    <w:p>
      <w:pPr>
        <w:pStyle w:val="0"/>
        <w:spacing w:before="200" w:lineRule="auto"/>
        <w:ind w:firstLine="540"/>
        <w:jc w:val="both"/>
      </w:pPr>
      <w:r>
        <w:rPr>
          <w:sz w:val="20"/>
        </w:rPr>
        <w:t xml:space="preserve">33. Имущество Фонда используется для выполнения его функций в порядке, установленном Жилищным </w:t>
      </w:r>
      <w:r>
        <w:rPr>
          <w:sz w:val="20"/>
        </w:rPr>
        <w:t xml:space="preserve">кодексом</w:t>
      </w:r>
      <w:r>
        <w:rPr>
          <w:sz w:val="20"/>
        </w:rPr>
        <w:t xml:space="preserve"> и иными нормативными правовыми актами Российской Федерации, а также принимаемыми в соответствии с ними областными законами и иными нормативными правовыми актами Архангельской области.</w:t>
      </w:r>
    </w:p>
    <w:p>
      <w:pPr>
        <w:pStyle w:val="0"/>
        <w:spacing w:before="200" w:lineRule="auto"/>
        <w:ind w:firstLine="540"/>
        <w:jc w:val="both"/>
      </w:pPr>
      <w:r>
        <w:rPr>
          <w:sz w:val="20"/>
        </w:rPr>
        <w:t xml:space="preserve">34. Органами управления Фонда являются попечительский совет, правление и генеральный директор.</w:t>
      </w:r>
    </w:p>
    <w:p>
      <w:pPr>
        <w:pStyle w:val="0"/>
        <w:spacing w:before="200" w:lineRule="auto"/>
        <w:ind w:firstLine="540"/>
        <w:jc w:val="both"/>
      </w:pPr>
      <w:r>
        <w:rPr>
          <w:sz w:val="20"/>
        </w:rPr>
        <w:t xml:space="preserve">35. Попечительский совет осуществляет контроль за деятельностью Фонда, в том числе за исполнением принимаемых иными органами управления Фонда решений, использованием средств Фонда, соблюдением федерального и областного законодательства.</w:t>
      </w:r>
    </w:p>
    <w:p>
      <w:pPr>
        <w:pStyle w:val="0"/>
        <w:spacing w:before="200" w:lineRule="auto"/>
        <w:ind w:firstLine="540"/>
        <w:jc w:val="both"/>
      </w:pPr>
      <w:r>
        <w:rPr>
          <w:sz w:val="20"/>
        </w:rPr>
        <w:t xml:space="preserve">36. Попечительский совет действует на общественных началах, члены попечительского совета не состоят в штате Фонда.</w:t>
      </w:r>
    </w:p>
    <w:p>
      <w:pPr>
        <w:pStyle w:val="0"/>
        <w:spacing w:before="200" w:lineRule="auto"/>
        <w:ind w:firstLine="540"/>
        <w:jc w:val="both"/>
      </w:pPr>
      <w:r>
        <w:rPr>
          <w:sz w:val="20"/>
        </w:rPr>
        <w:t xml:space="preserve">37. Члены попечительского совета не могут являться членами правления Фонда.</w:t>
      </w:r>
    </w:p>
    <w:p>
      <w:pPr>
        <w:pStyle w:val="0"/>
        <w:spacing w:before="200" w:lineRule="auto"/>
        <w:ind w:firstLine="540"/>
        <w:jc w:val="both"/>
      </w:pPr>
      <w:r>
        <w:rPr>
          <w:sz w:val="20"/>
        </w:rPr>
        <w:t xml:space="preserve">38. Заседания попечительского совета созываются Фондом по поручению председателя попечительского совета или не менее чем одной третью членов попечительского совета по мере необходимости, но не реже одного раза в квартал. Заседание попечительского совета может быть созвано по требованию аудиторской организации, проводящей ежегодный обязательный аудит ведения бухгалтерского учета и финансовой (бухгалтерской) отчетности Фонда.</w:t>
      </w:r>
    </w:p>
    <w:p>
      <w:pPr>
        <w:pStyle w:val="0"/>
        <w:spacing w:before="200" w:lineRule="auto"/>
        <w:ind w:firstLine="540"/>
        <w:jc w:val="both"/>
      </w:pPr>
      <w:r>
        <w:rPr>
          <w:sz w:val="20"/>
        </w:rPr>
        <w:t xml:space="preserve">39. Попечительский совет правомочен принимать решения, если на заседании присутствует не менее половины его членов.</w:t>
      </w:r>
    </w:p>
    <w:p>
      <w:pPr>
        <w:pStyle w:val="0"/>
        <w:spacing w:before="200" w:lineRule="auto"/>
        <w:ind w:firstLine="540"/>
        <w:jc w:val="both"/>
      </w:pPr>
      <w:r>
        <w:rPr>
          <w:sz w:val="20"/>
        </w:rPr>
        <w:t xml:space="preserve">40. Решения попечительского совета принимаются двумя третями голосов от числа присутствующих. Голосование по вопросам, вынесенным на рассмотрение заседания попечительского совета, может быть проведено заочно при условии принятия соответствующего решения по инициативе председателя попечительского совета, не менее чем одной третью членов попечительского совета.</w:t>
      </w:r>
    </w:p>
    <w:p>
      <w:pPr>
        <w:pStyle w:val="0"/>
        <w:spacing w:before="200" w:lineRule="auto"/>
        <w:ind w:firstLine="540"/>
        <w:jc w:val="both"/>
      </w:pPr>
      <w:r>
        <w:rPr>
          <w:sz w:val="20"/>
        </w:rPr>
        <w:t xml:space="preserve">41. Решения попечительского совета оформляются протоколом, который подписывает председательствующий на соответствующем заседании попечительского совета.</w:t>
      </w:r>
    </w:p>
    <w:p>
      <w:pPr>
        <w:pStyle w:val="0"/>
        <w:spacing w:before="200" w:lineRule="auto"/>
        <w:ind w:firstLine="540"/>
        <w:jc w:val="both"/>
      </w:pPr>
      <w:r>
        <w:rPr>
          <w:sz w:val="20"/>
        </w:rPr>
        <w:t xml:space="preserve">42. На заседаниях попечительского совета вправе присутствовать и выступать по всем вопросам, включенным в повестку заседания, члены иных органов управления Фонда (правление, генеральный директор).</w:t>
      </w:r>
    </w:p>
    <w:p>
      <w:pPr>
        <w:pStyle w:val="0"/>
        <w:spacing w:before="200" w:lineRule="auto"/>
        <w:ind w:firstLine="540"/>
        <w:jc w:val="both"/>
      </w:pPr>
      <w:r>
        <w:rPr>
          <w:sz w:val="20"/>
        </w:rPr>
        <w:t xml:space="preserve">43. При выполнении Фондом возложенных на него функций попечительский совет:</w:t>
      </w:r>
    </w:p>
    <w:p>
      <w:pPr>
        <w:pStyle w:val="0"/>
        <w:spacing w:before="200" w:lineRule="auto"/>
        <w:ind w:firstLine="540"/>
        <w:jc w:val="both"/>
      </w:pPr>
      <w:r>
        <w:rPr>
          <w:sz w:val="20"/>
        </w:rPr>
        <w:t xml:space="preserve">а) определяет приоритетные направления деятельности Фонда, принципы формирования, использования средств Фонда и его имущества;</w:t>
      </w:r>
    </w:p>
    <w:p>
      <w:pPr>
        <w:pStyle w:val="0"/>
        <w:spacing w:before="200" w:lineRule="auto"/>
        <w:ind w:firstLine="540"/>
        <w:jc w:val="both"/>
      </w:pPr>
      <w:r>
        <w:rPr>
          <w:sz w:val="20"/>
        </w:rPr>
        <w:t xml:space="preserve">б) рассматривает информацию по вопросам осуществления деятельности Фонда, исполнения решений, принятых органами управления Фонда, а также вырабатывает рекомендации для других органов управления Фонда по итогам рассмотрения вопросов на заседаниях попечительского совета;</w:t>
      </w:r>
    </w:p>
    <w:p>
      <w:pPr>
        <w:pStyle w:val="0"/>
        <w:spacing w:before="200" w:lineRule="auto"/>
        <w:ind w:firstLine="540"/>
        <w:jc w:val="both"/>
      </w:pPr>
      <w:r>
        <w:rPr>
          <w:sz w:val="20"/>
        </w:rPr>
        <w:t xml:space="preserve">в) согласовывает привлечение Фондом кредитов или займов;</w:t>
      </w:r>
    </w:p>
    <w:p>
      <w:pPr>
        <w:pStyle w:val="0"/>
        <w:spacing w:before="200" w:lineRule="auto"/>
        <w:ind w:firstLine="540"/>
        <w:jc w:val="both"/>
      </w:pPr>
      <w:r>
        <w:rPr>
          <w:sz w:val="20"/>
        </w:rPr>
        <w:t xml:space="preserve">г) утверждает годовой отчет Фонда и направляет для рассмотрения в Архангельское областное Собрание депутатов, Правительство Архангельской области и Общественную палату Архангельской области;</w:t>
      </w:r>
    </w:p>
    <w:p>
      <w:pPr>
        <w:pStyle w:val="0"/>
        <w:spacing w:before="200" w:lineRule="auto"/>
        <w:ind w:firstLine="540"/>
        <w:jc w:val="both"/>
      </w:pPr>
      <w:r>
        <w:rPr>
          <w:sz w:val="20"/>
        </w:rPr>
        <w:t xml:space="preserve">д) рассматривает результаты мониторинга исполнения региональной программы, реализуемой Фондом;</w:t>
      </w:r>
    </w:p>
    <w:p>
      <w:pPr>
        <w:pStyle w:val="0"/>
        <w:spacing w:before="200" w:lineRule="auto"/>
        <w:ind w:firstLine="540"/>
        <w:jc w:val="both"/>
      </w:pPr>
      <w:r>
        <w:rPr>
          <w:sz w:val="20"/>
        </w:rPr>
        <w:t xml:space="preserve">е) ежегодно утверждает по представлению правления основные направления и порядок расходования средств Фонда, общий объем административно-хозяйственных расходов Фонда, а также его изменения;</w:t>
      </w:r>
    </w:p>
    <w:p>
      <w:pPr>
        <w:pStyle w:val="0"/>
        <w:spacing w:before="200" w:lineRule="auto"/>
        <w:ind w:firstLine="540"/>
        <w:jc w:val="both"/>
      </w:pPr>
      <w:r>
        <w:rPr>
          <w:sz w:val="20"/>
        </w:rPr>
        <w:t xml:space="preserve">ж) принимает иные решения в случаях, предусмотренных законодательством Российской Федерации и Архангельской области;</w:t>
      </w:r>
    </w:p>
    <w:p>
      <w:pPr>
        <w:pStyle w:val="0"/>
        <w:spacing w:before="200" w:lineRule="auto"/>
        <w:ind w:firstLine="540"/>
        <w:jc w:val="both"/>
      </w:pPr>
      <w:r>
        <w:rPr>
          <w:sz w:val="20"/>
        </w:rPr>
        <w:t xml:space="preserve">з) принимает решения об одобрении или об отказе в одобрении действия с возникшим конфликтом интересов, в том числе сделки с конфликтом интересов;</w:t>
      </w:r>
    </w:p>
    <w:p>
      <w:pPr>
        <w:pStyle w:val="0"/>
        <w:spacing w:before="200" w:lineRule="auto"/>
        <w:ind w:firstLine="540"/>
        <w:jc w:val="both"/>
      </w:pPr>
      <w:r>
        <w:rPr>
          <w:sz w:val="20"/>
        </w:rPr>
        <w:t xml:space="preserve">и) утверждает форму договора о формировании фонда капитального ремонта и об организации проведения капитального ремонта;</w:t>
      </w:r>
    </w:p>
    <w:p>
      <w:pPr>
        <w:pStyle w:val="0"/>
        <w:spacing w:before="200" w:lineRule="auto"/>
        <w:ind w:firstLine="540"/>
        <w:jc w:val="both"/>
      </w:pPr>
      <w:r>
        <w:rPr>
          <w:sz w:val="20"/>
        </w:rPr>
        <w:t xml:space="preserve">к) принимает иные решения в случаях, предусмотренных уставом Фонда;</w:t>
      </w:r>
    </w:p>
    <w:p>
      <w:pPr>
        <w:pStyle w:val="0"/>
        <w:spacing w:before="200" w:lineRule="auto"/>
        <w:ind w:firstLine="540"/>
        <w:jc w:val="both"/>
      </w:pPr>
      <w:r>
        <w:rPr>
          <w:sz w:val="20"/>
        </w:rPr>
        <w:t xml:space="preserve">л) запрашивает любую необходимую информацию от правления и генерального директора.</w:t>
      </w:r>
    </w:p>
    <w:p>
      <w:pPr>
        <w:pStyle w:val="0"/>
        <w:spacing w:before="200" w:lineRule="auto"/>
        <w:ind w:firstLine="540"/>
        <w:jc w:val="both"/>
      </w:pPr>
      <w:r>
        <w:rPr>
          <w:sz w:val="20"/>
        </w:rPr>
        <w:t xml:space="preserve">44. Передача полномочий попечительского совета, предусмотренных настоящим Порядком, правлению или генеральному директору не допускается.</w:t>
      </w:r>
    </w:p>
    <w:p>
      <w:pPr>
        <w:pStyle w:val="0"/>
        <w:spacing w:before="200" w:lineRule="auto"/>
        <w:ind w:firstLine="540"/>
        <w:jc w:val="both"/>
      </w:pPr>
      <w:r>
        <w:rPr>
          <w:sz w:val="20"/>
        </w:rPr>
        <w:t xml:space="preserve">45. Правление является коллегиальным органом управления Фонда.</w:t>
      </w:r>
    </w:p>
    <w:p>
      <w:pPr>
        <w:pStyle w:val="0"/>
        <w:spacing w:before="200" w:lineRule="auto"/>
        <w:ind w:firstLine="540"/>
        <w:jc w:val="both"/>
      </w:pPr>
      <w:r>
        <w:rPr>
          <w:sz w:val="20"/>
        </w:rPr>
        <w:t xml:space="preserve">46. В состав правления входят генеральный директор и члены правления. Количественный состав членов правления определяется уставом Фонда.</w:t>
      </w:r>
    </w:p>
    <w:p>
      <w:pPr>
        <w:pStyle w:val="0"/>
        <w:spacing w:before="200" w:lineRule="auto"/>
        <w:ind w:firstLine="540"/>
        <w:jc w:val="both"/>
      </w:pPr>
      <w:r>
        <w:rPr>
          <w:sz w:val="20"/>
        </w:rPr>
        <w:t xml:space="preserve">47. Члены правления работают на постоянной основе.</w:t>
      </w:r>
    </w:p>
    <w:p>
      <w:pPr>
        <w:pStyle w:val="0"/>
        <w:spacing w:before="200" w:lineRule="auto"/>
        <w:ind w:firstLine="540"/>
        <w:jc w:val="both"/>
      </w:pPr>
      <w:r>
        <w:rPr>
          <w:sz w:val="20"/>
        </w:rPr>
        <w:t xml:space="preserve">48. Размер вознаграждения членов правления и (или) компенсации произведенных ими расходов утверждается попечительским советом.</w:t>
      </w:r>
    </w:p>
    <w:p>
      <w:pPr>
        <w:pStyle w:val="0"/>
        <w:spacing w:before="200" w:lineRule="auto"/>
        <w:ind w:firstLine="540"/>
        <w:jc w:val="both"/>
      </w:pPr>
      <w:r>
        <w:rPr>
          <w:sz w:val="20"/>
        </w:rPr>
        <w:t xml:space="preserve">49. Члены правления назначаются на должность и освобождаются от должности Правительством Архангельской области по представлению попечительского совета.</w:t>
      </w:r>
    </w:p>
    <w:p>
      <w:pPr>
        <w:pStyle w:val="0"/>
        <w:spacing w:before="200" w:lineRule="auto"/>
        <w:ind w:firstLine="540"/>
        <w:jc w:val="both"/>
      </w:pPr>
      <w:r>
        <w:rPr>
          <w:sz w:val="20"/>
        </w:rPr>
        <w:t xml:space="preserve">50. Правление действует на основании утвержденного попечительским советом положения о правлении, которым устанавливаются сроки, порядок созыва и проведения заседаний правления.</w:t>
      </w:r>
    </w:p>
    <w:p>
      <w:pPr>
        <w:pStyle w:val="0"/>
        <w:spacing w:before="200" w:lineRule="auto"/>
        <w:ind w:firstLine="540"/>
        <w:jc w:val="both"/>
      </w:pPr>
      <w:r>
        <w:rPr>
          <w:sz w:val="20"/>
        </w:rPr>
        <w:t xml:space="preserve">51. Правление правомочно принимать решения, если на его заседании присутствует не менее двух третей его членов. Решения правления принимаются двумя третями голосов от числа присутствующих.</w:t>
      </w:r>
    </w:p>
    <w:p>
      <w:pPr>
        <w:pStyle w:val="0"/>
        <w:spacing w:before="200" w:lineRule="auto"/>
        <w:ind w:firstLine="540"/>
        <w:jc w:val="both"/>
      </w:pPr>
      <w:r>
        <w:rPr>
          <w:sz w:val="20"/>
        </w:rPr>
        <w:t xml:space="preserve">52. На заседании правления ведется протокол, который представляется членами правления в попечительский совет и в аудиторскую организацию, которая проводит ежегодный обязательный аудит ведения бухгалтерского учета и финансовой (бухгалтерской) отчетности Фонда.</w:t>
      </w:r>
    </w:p>
    <w:p>
      <w:pPr>
        <w:pStyle w:val="0"/>
        <w:spacing w:before="200" w:lineRule="auto"/>
        <w:ind w:firstLine="540"/>
        <w:jc w:val="both"/>
      </w:pPr>
      <w:r>
        <w:rPr>
          <w:sz w:val="20"/>
        </w:rPr>
        <w:t xml:space="preserve">53. Заседания правления проводятся председателем правления или уполномоченным им лицом. Протоколы заседания правления подписываются председательствующим на соответствующем заседании правления.</w:t>
      </w:r>
    </w:p>
    <w:p>
      <w:pPr>
        <w:pStyle w:val="0"/>
        <w:spacing w:before="200" w:lineRule="auto"/>
        <w:ind w:firstLine="540"/>
        <w:jc w:val="both"/>
      </w:pPr>
      <w:r>
        <w:rPr>
          <w:sz w:val="20"/>
        </w:rPr>
        <w:t xml:space="preserve">54. При выполнении Фондом возложенных на него функций правление:</w:t>
      </w:r>
    </w:p>
    <w:p>
      <w:pPr>
        <w:pStyle w:val="0"/>
        <w:spacing w:before="200" w:lineRule="auto"/>
        <w:ind w:firstLine="540"/>
        <w:jc w:val="both"/>
      </w:pPr>
      <w:r>
        <w:rPr>
          <w:sz w:val="20"/>
        </w:rPr>
        <w:t xml:space="preserve">а) рассматривает и утверждает предложения по привлечению дополнительных источников финансирования мероприятий в области государственной поддержки капитального ремонта общего имущества в многоквартирных домах;</w:t>
      </w:r>
    </w:p>
    <w:p>
      <w:pPr>
        <w:pStyle w:val="0"/>
        <w:spacing w:before="200" w:lineRule="auto"/>
        <w:ind w:firstLine="540"/>
        <w:jc w:val="both"/>
      </w:pPr>
      <w:r>
        <w:rPr>
          <w:sz w:val="20"/>
        </w:rPr>
        <w:t xml:space="preserve">б) готовит и рассматривает годовой отчет Фонда;</w:t>
      </w:r>
    </w:p>
    <w:p>
      <w:pPr>
        <w:pStyle w:val="0"/>
        <w:spacing w:before="200" w:lineRule="auto"/>
        <w:ind w:firstLine="540"/>
        <w:jc w:val="both"/>
      </w:pPr>
      <w:r>
        <w:rPr>
          <w:sz w:val="20"/>
        </w:rPr>
        <w:t xml:space="preserve">в) утверждает порядок проведения мониторинга исполнения региональной программы, реализуемой Фондом, а также выполнения предусмотренных федеральным и областным законодательством условий предоставления финансовой поддержки, оказываемой Фонду в случаях, предусмотренных федеральным и областным законодательством;</w:t>
      </w:r>
    </w:p>
    <w:p>
      <w:pPr>
        <w:pStyle w:val="0"/>
        <w:spacing w:before="200" w:lineRule="auto"/>
        <w:ind w:firstLine="540"/>
        <w:jc w:val="both"/>
      </w:pPr>
      <w:r>
        <w:rPr>
          <w:sz w:val="20"/>
        </w:rPr>
        <w:t xml:space="preserve">г) утверждает финансовый план доходов и расходов Фонда, в том числе смету административно-хозяйственных расходов в пределах объема, утвержденного попечительским советом;</w:t>
      </w:r>
    </w:p>
    <w:p>
      <w:pPr>
        <w:pStyle w:val="0"/>
        <w:spacing w:before="200" w:lineRule="auto"/>
        <w:ind w:firstLine="540"/>
        <w:jc w:val="both"/>
      </w:pPr>
      <w:r>
        <w:rPr>
          <w:sz w:val="20"/>
        </w:rPr>
        <w:t xml:space="preserve">д) утверждает штатное расписание Фонда, определяет правила внутреннего трудового распорядка (права и обязанности, размер и форму оплаты труда работников Фонда);</w:t>
      </w:r>
    </w:p>
    <w:p>
      <w:pPr>
        <w:pStyle w:val="0"/>
        <w:spacing w:before="200" w:lineRule="auto"/>
        <w:ind w:firstLine="540"/>
        <w:jc w:val="both"/>
      </w:pPr>
      <w:r>
        <w:rPr>
          <w:sz w:val="20"/>
        </w:rPr>
        <w:t xml:space="preserve">е) утверждает организационную структуру Фонда;</w:t>
      </w:r>
    </w:p>
    <w:p>
      <w:pPr>
        <w:pStyle w:val="0"/>
        <w:spacing w:before="200" w:lineRule="auto"/>
        <w:ind w:firstLine="540"/>
        <w:jc w:val="both"/>
      </w:pPr>
      <w:r>
        <w:rPr>
          <w:sz w:val="20"/>
        </w:rPr>
        <w:t xml:space="preserve">ж) утверждает аудиторскую организацию, отобранную на конкурсной основе, для проведения ежегодного обязательного аудита ведения бухгалтерского учета и финансовой (бухгалтерской) отчетности Фонда, а также рассматривает и принимает решения по результатам ревизий и иных проверок деятельности Фонда;</w:t>
      </w:r>
    </w:p>
    <w:p>
      <w:pPr>
        <w:pStyle w:val="0"/>
        <w:spacing w:before="200" w:lineRule="auto"/>
        <w:ind w:firstLine="540"/>
        <w:jc w:val="both"/>
      </w:pPr>
      <w:r>
        <w:rPr>
          <w:sz w:val="20"/>
        </w:rPr>
        <w:t xml:space="preserve">з) рассматривает не реже одного раза в 6 месяцев информацию правления о результатах деятельности Фонда, о результатах предоставления финансовой поддержки за счет средств Фонда и вырабатывает свои рекомендации по итогам рассмотрения такой информации;</w:t>
      </w:r>
    </w:p>
    <w:p>
      <w:pPr>
        <w:pStyle w:val="0"/>
        <w:spacing w:before="200" w:lineRule="auto"/>
        <w:ind w:firstLine="540"/>
        <w:jc w:val="both"/>
      </w:pPr>
      <w:r>
        <w:rPr>
          <w:sz w:val="20"/>
        </w:rPr>
        <w:t xml:space="preserve">и) осуществляет иные предусмотренные уставом Фонда полномочия, если указанные полномочия не отнесены к полномочиям попечительского совета или генерального директора.</w:t>
      </w:r>
    </w:p>
    <w:p>
      <w:pPr>
        <w:pStyle w:val="0"/>
        <w:spacing w:before="200" w:lineRule="auto"/>
        <w:ind w:firstLine="540"/>
        <w:jc w:val="both"/>
      </w:pPr>
      <w:r>
        <w:rPr>
          <w:sz w:val="20"/>
        </w:rPr>
        <w:t xml:space="preserve">55. Генеральный директор осуществляет функции единоличного исполнительного органа Фонда и руководство его текущей деятельностью.</w:t>
      </w:r>
    </w:p>
    <w:p>
      <w:pPr>
        <w:pStyle w:val="0"/>
        <w:spacing w:before="200" w:lineRule="auto"/>
        <w:ind w:firstLine="540"/>
        <w:jc w:val="both"/>
      </w:pPr>
      <w:r>
        <w:rPr>
          <w:sz w:val="20"/>
        </w:rPr>
        <w:t xml:space="preserve">56. Генеральный директор назначается на должность и освобождается от должности Правительством Архангельской области.</w:t>
      </w:r>
    </w:p>
    <w:p>
      <w:pPr>
        <w:pStyle w:val="0"/>
        <w:spacing w:before="200" w:lineRule="auto"/>
        <w:ind w:firstLine="540"/>
        <w:jc w:val="both"/>
      </w:pPr>
      <w:r>
        <w:rPr>
          <w:sz w:val="20"/>
        </w:rPr>
        <w:t xml:space="preserve">57. Полномочия работодателя в отношении генерального директора Фонда осуществляет министерство ТЭК и ЖКХ.</w:t>
      </w:r>
    </w:p>
    <w:p>
      <w:pPr>
        <w:pStyle w:val="0"/>
        <w:spacing w:before="200" w:lineRule="auto"/>
        <w:ind w:firstLine="540"/>
        <w:jc w:val="both"/>
      </w:pPr>
      <w:r>
        <w:rPr>
          <w:sz w:val="20"/>
        </w:rPr>
        <w:t xml:space="preserve">58. Генеральный директор входит в состав правления.</w:t>
      </w:r>
    </w:p>
    <w:p>
      <w:pPr>
        <w:pStyle w:val="0"/>
        <w:spacing w:before="200" w:lineRule="auto"/>
        <w:ind w:firstLine="540"/>
        <w:jc w:val="both"/>
      </w:pPr>
      <w:r>
        <w:rPr>
          <w:sz w:val="20"/>
        </w:rPr>
        <w:t xml:space="preserve">59. При выполнении Фондом возложенных на него функций генеральный директор:</w:t>
      </w:r>
    </w:p>
    <w:p>
      <w:pPr>
        <w:pStyle w:val="0"/>
        <w:spacing w:before="200" w:lineRule="auto"/>
        <w:ind w:firstLine="540"/>
        <w:jc w:val="both"/>
      </w:pPr>
      <w:r>
        <w:rPr>
          <w:sz w:val="20"/>
        </w:rPr>
        <w:t xml:space="preserve">а) действует от имени Фонда и представляет интересы Фонда в отношениях с органами государственной власти, органами местного самоуправления, организациями иностранных государств и международными организациями, другими организациями;</w:t>
      </w:r>
    </w:p>
    <w:p>
      <w:pPr>
        <w:pStyle w:val="0"/>
        <w:spacing w:before="200" w:lineRule="auto"/>
        <w:ind w:firstLine="540"/>
        <w:jc w:val="both"/>
      </w:pPr>
      <w:r>
        <w:rPr>
          <w:sz w:val="20"/>
        </w:rPr>
        <w:t xml:space="preserve">б) организует исполнение решений правления и попечительского совета;</w:t>
      </w:r>
    </w:p>
    <w:p>
      <w:pPr>
        <w:pStyle w:val="0"/>
        <w:spacing w:before="200" w:lineRule="auto"/>
        <w:ind w:firstLine="540"/>
        <w:jc w:val="both"/>
      </w:pPr>
      <w:r>
        <w:rPr>
          <w:sz w:val="20"/>
        </w:rPr>
        <w:t xml:space="preserve">в) издает приказы и распоряжения по вопросам деятельности Фонда;</w:t>
      </w:r>
    </w:p>
    <w:p>
      <w:pPr>
        <w:pStyle w:val="0"/>
        <w:spacing w:before="200" w:lineRule="auto"/>
        <w:ind w:firstLine="540"/>
        <w:jc w:val="both"/>
      </w:pPr>
      <w:r>
        <w:rPr>
          <w:sz w:val="20"/>
        </w:rPr>
        <w:t xml:space="preserve">г) назначает на должность и освобождает от должности работников Фонда;</w:t>
      </w:r>
    </w:p>
    <w:p>
      <w:pPr>
        <w:pStyle w:val="0"/>
        <w:spacing w:before="200" w:lineRule="auto"/>
        <w:ind w:firstLine="540"/>
        <w:jc w:val="both"/>
      </w:pPr>
      <w:r>
        <w:rPr>
          <w:sz w:val="20"/>
        </w:rPr>
        <w:t xml:space="preserve">д) распределяет обязанности между своими заместителями;</w:t>
      </w:r>
    </w:p>
    <w:p>
      <w:pPr>
        <w:pStyle w:val="0"/>
        <w:spacing w:before="200" w:lineRule="auto"/>
        <w:ind w:firstLine="540"/>
        <w:jc w:val="both"/>
      </w:pPr>
      <w:r>
        <w:rPr>
          <w:sz w:val="20"/>
        </w:rPr>
        <w:t xml:space="preserve">е) принимает решения по иным отнесенным к компетенции генерального директора вопросам, за исключением вопросов, отнесенных к компетенции попечительского совета или правления;</w:t>
      </w:r>
    </w:p>
    <w:p>
      <w:pPr>
        <w:pStyle w:val="0"/>
        <w:spacing w:before="200" w:lineRule="auto"/>
        <w:ind w:firstLine="540"/>
        <w:jc w:val="both"/>
      </w:pPr>
      <w:r>
        <w:rPr>
          <w:sz w:val="20"/>
        </w:rPr>
        <w:t xml:space="preserve">ж) обеспечивает условия для работы попечительского совета и правления, организовывает реализацию мероприятий, утвержденных попечительским советом;</w:t>
      </w:r>
    </w:p>
    <w:p>
      <w:pPr>
        <w:pStyle w:val="0"/>
        <w:spacing w:before="200" w:lineRule="auto"/>
        <w:ind w:firstLine="540"/>
        <w:jc w:val="both"/>
      </w:pPr>
      <w:r>
        <w:rPr>
          <w:sz w:val="20"/>
        </w:rPr>
        <w:t xml:space="preserve">з) имеет право первой подписи финансовых документов Фонда;</w:t>
      </w:r>
    </w:p>
    <w:p>
      <w:pPr>
        <w:pStyle w:val="0"/>
        <w:spacing w:before="200" w:lineRule="auto"/>
        <w:ind w:firstLine="540"/>
        <w:jc w:val="both"/>
      </w:pPr>
      <w:r>
        <w:rPr>
          <w:sz w:val="20"/>
        </w:rPr>
        <w:t xml:space="preserve">и) открывает расчетные и иные счета в банках;</w:t>
      </w:r>
    </w:p>
    <w:p>
      <w:pPr>
        <w:pStyle w:val="0"/>
        <w:spacing w:before="200" w:lineRule="auto"/>
        <w:ind w:firstLine="540"/>
        <w:jc w:val="both"/>
      </w:pPr>
      <w:r>
        <w:rPr>
          <w:sz w:val="20"/>
        </w:rPr>
        <w:t xml:space="preserve">к) выдает доверенности от имени Фонда;</w:t>
      </w:r>
    </w:p>
    <w:p>
      <w:pPr>
        <w:pStyle w:val="0"/>
        <w:spacing w:before="200" w:lineRule="auto"/>
        <w:ind w:firstLine="540"/>
        <w:jc w:val="both"/>
      </w:pPr>
      <w:r>
        <w:rPr>
          <w:sz w:val="20"/>
        </w:rPr>
        <w:t xml:space="preserve">л) совершает любые другие действия, необходимые для обеспечения деятельности Фонда, за исключением тех, которые относятся к исключительной компетенции попечительского совета или правления.</w:t>
      </w:r>
    </w:p>
    <w:p>
      <w:pPr>
        <w:pStyle w:val="0"/>
        <w:spacing w:before="200" w:lineRule="auto"/>
        <w:ind w:firstLine="540"/>
        <w:jc w:val="both"/>
      </w:pPr>
      <w:r>
        <w:rPr>
          <w:sz w:val="20"/>
        </w:rPr>
        <w:t xml:space="preserve">60. Генеральный директор несет перед попечительским советом и правлением ответственность за выполнение решений, принятых соответственно попечительским советом и правлением.</w:t>
      </w:r>
    </w:p>
    <w:p>
      <w:pPr>
        <w:pStyle w:val="0"/>
        <w:spacing w:before="200" w:lineRule="auto"/>
        <w:ind w:firstLine="540"/>
        <w:jc w:val="both"/>
      </w:pPr>
      <w:r>
        <w:rPr>
          <w:sz w:val="20"/>
        </w:rPr>
        <w:t xml:space="preserve">61. Генеральный директор имеет право присутствовать на любых заседаниях попечительского совета и выступать по всем вопросам, включенным в повестку заседания попечительского совета.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Министерства ТЭК и ЖКХ АО от 08.11.2013 N 141-п</w:t>
            <w:br/>
            <w:t>"Об утверждении Порядка деятельности некоммерческой органи...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Министерства ТЭК и ЖКХ АО от 08.11.2013 N 141-п
"Об утверждении Порядка деятельности некоммерческой организации "Фонд капитального ремонта многоквартирных домов Архангельской области"</dc:title>
  <dcterms:created xsi:type="dcterms:W3CDTF">2026-07-03T12:01:08Z</dcterms:created>
</cp:coreProperties>
</file>