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04.08.2014 N 427/пр</w:t>
      </w:r>
    </w:p>
    <w:p>
      <w:pPr>
        <w:pStyle w:val="0"/>
        <w:jc w:val="both"/>
      </w:pPr>
      <w:r>
        <w:rPr>
          <w:sz w:val="20"/>
        </w:rPr>
        <w:t xml:space="preserve">"Об утверждении методических рекомендаций установления необходимости проведения капитального ремонта общего имущества в многоквартирном доме"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"Солидарность", N 33, 10 - 17.09.2014,</w:t>
      </w:r>
    </w:p>
    <w:p>
      <w:pPr>
        <w:pStyle w:val="0"/>
        <w:jc w:val="both"/>
      </w:pPr>
      <w:r>
        <w:rPr>
          <w:sz w:val="20"/>
        </w:rPr>
        <w:t xml:space="preserve">"Бюллетень строительной техники", N 10, 2014</w:t>
      </w:r>
    </w:p>
    <w:p>
      <w:pPr>
        <w:pStyle w:val="0"/>
        <w:jc w:val="both"/>
      </w:pPr>
      <w:r>
        <w:rPr>
          <w:sz w:val="20"/>
        </w:rPr>
        <w:t xml:space="preserve">"Журнал руководителя и главного бухгалтера ЖКХ", N 11, ноябрь, 2014 (часть II) (Методические рекомендации),</w:t>
      </w:r>
    </w:p>
    <w:p>
      <w:pPr>
        <w:pStyle w:val="0"/>
        <w:jc w:val="both"/>
      </w:pPr>
      <w:r>
        <w:rPr>
          <w:sz w:val="20"/>
        </w:rPr>
        <w:t xml:space="preserve">"Нормирование в строительстве и ЖКХ", N 4, 2014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августа 2014 г. N 427/пр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МЕТОДИЧЕСКИХ РЕКОМЕНДАЦИЙ</w:t>
      </w:r>
    </w:p>
    <w:p>
      <w:pPr>
        <w:pStyle w:val="2"/>
        <w:jc w:val="center"/>
      </w:pPr>
      <w:r>
        <w:rPr>
          <w:sz w:val="20"/>
        </w:rPr>
        <w:t xml:space="preserve">УСТАНОВЛЕНИЯ НЕОБХОДИМОСТИ ПРОВЕДЕНИЯ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10.1 статьи 12</w:t>
      </w:r>
      <w:r>
        <w:rPr>
          <w:sz w:val="20"/>
        </w:rPr>
        <w:t xml:space="preserve"> Жилищного кодекса Российской Федерации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методические </w:t>
      </w:r>
      <w:r>
        <w:rPr>
          <w:sz w:val="20"/>
        </w:rPr>
        <w:t xml:space="preserve">рекомендации</w:t>
      </w:r>
      <w:r>
        <w:rPr>
          <w:sz w:val="20"/>
        </w:rPr>
        <w:t xml:space="preserve"> установления необходимости проведения капитального ремонта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М.А.МЕНЬ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Министра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августа 2014 г. N 427/пр</w:t>
      </w:r>
    </w:p>
    <w:p>
      <w:pPr>
        <w:pStyle w:val="0"/>
        <w:jc w:val="center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УСТАНОВЛЕНИЯ НЕОБХОДИМОСТИ ПРОВЕДЕНИЯ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методические рекомендации (далее - Рекомендации) разработаны в соответствии с </w:t>
      </w:r>
      <w:r>
        <w:rPr>
          <w:sz w:val="20"/>
        </w:rPr>
        <w:t xml:space="preserve">пунктом 10.1 статьи 12</w:t>
      </w:r>
      <w:r>
        <w:rPr>
          <w:sz w:val="20"/>
        </w:rPr>
        <w:t xml:space="preserve"> Жилищного кодекса Российской Федерации (далее - Жилищный кодекс) в целях методического обеспечения деятельности органов государственной власти субъектов Российской Федерации по определению порядка установления необходимости проведения капитального ремонта общего имущества в многоквартирном доме (далее - необходимость проведения капитального ремонта) в соответствии с </w:t>
      </w:r>
      <w:r>
        <w:rPr>
          <w:sz w:val="20"/>
        </w:rPr>
        <w:t xml:space="preserve">пунктом 8.3 статьи 13</w:t>
      </w:r>
      <w:r>
        <w:rPr>
          <w:sz w:val="20"/>
        </w:rPr>
        <w:t xml:space="preserve"> Жилищного кодекса, а также принятию в случаях, предусмотренных Жилищным кодексом, решений о необходимости проведения капитального ремонта общего имущества в многоквартирном доме (далее - Порядок).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определении необходимости проведения капитального ремонта рекомендуется применять ведомственные строительные нормы </w:t>
      </w:r>
      <w:r>
        <w:rPr>
          <w:sz w:val="20"/>
        </w:rPr>
        <w:t xml:space="preserve">ВСН 58-88 (р)</w:t>
      </w:r>
      <w:r>
        <w:rPr>
          <w:sz w:val="20"/>
        </w:rPr>
        <w:t xml:space="preserve"> и </w:t>
      </w:r>
      <w:r>
        <w:rPr>
          <w:sz w:val="20"/>
        </w:rPr>
        <w:t xml:space="preserve">ВСН 53-86 (р)</w:t>
      </w:r>
      <w:r>
        <w:rPr>
          <w:sz w:val="20"/>
        </w:rPr>
        <w:t xml:space="preserve">.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Решение о необходимости проведения капитального ремонта или об отсутствии такой необходимости рекомендуется принимать в момент принятия решения о включении (не включении) многоквартирного дома в региональную программу капитального ремонта общего имущества в многоквартирных домах (далее - региональная программа капитального ремонта), формируемую и актуализируемую в порядке, установленном нормативным правовым актом субъекта Российской Федерации для формирования и актуализации региональных программ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Полномочиями по принятию решения о необходимости капитального ремонта или об отсутствии такой необходимости рекомендуется наделять орган, уполномоченный субъектом Российской Федерации на формирование и подготовку актуализации региональной программы капитального ремонта (далее - уполномоченный орган). Иные органы и организации, а также собственники помещений в многоквартирном доме могут принимать участие в принятии решения о необходимости капитального ремонта или об отсутствии такой необходимости в случае, если соответствующие положения предусматриваются нормативным правовым актом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Решения, предусмотренные </w:t>
      </w:r>
      <w:r>
        <w:rPr>
          <w:sz w:val="20"/>
        </w:rPr>
        <w:t xml:space="preserve">пунктом 3</w:t>
      </w:r>
      <w:r>
        <w:rPr>
          <w:sz w:val="20"/>
        </w:rPr>
        <w:t xml:space="preserve"> настоящих Рекомендаций, могут быть в виде отдельного документа либо оформляться путем утверждения региональной программы капитального ремонта, в том числе по результатам ее актуализации.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спорных ситуациях решение о необходимости проведения капитального ремонта или об отсутствии такой необходимости рекомендуется принимать коллегиально. Порядок создания, деятельности и полномочия соответствующих коллегиальных органов (далее - комиссия) рекомендуется определять нормативным правовым актом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в состав комиссий рекомендуется включать представителей органов местного самоуправления, органов государственного жилищного надзора, органов муниципального жилищного контроля, регионального оператора, созданного субъектом Российской Федерации в соответствии со </w:t>
      </w:r>
      <w:r>
        <w:rPr>
          <w:sz w:val="20"/>
        </w:rPr>
        <w:t xml:space="preserve">статьей 178</w:t>
      </w:r>
      <w:r>
        <w:rPr>
          <w:sz w:val="20"/>
        </w:rPr>
        <w:t xml:space="preserve"> Жилищного кодекса, представителей собственников помещений в многоквартирном доме, представителей органа, осуществляющего государственный технический учет жилищного фонда, органа архитектуры и градостроительства, организации, осуществляющей управление многоквартирным домом, а также иных органов или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Порядок рекомендуется включать положения, регламентирующие: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содержание и состав процедур (мероприятий) по установлению необходимости проведения капитального ремонта, принятию решений, предусмотренных пунктами настоящих Рекомендаций для целей формирования и актуализации региональных программ капитального ремонта в соответствии со </w:t>
      </w:r>
      <w:r>
        <w:rPr>
          <w:sz w:val="20"/>
        </w:rPr>
        <w:t xml:space="preserve">статьей 168</w:t>
      </w:r>
      <w:r>
        <w:rPr>
          <w:sz w:val="20"/>
        </w:rPr>
        <w:t xml:space="preserve"> Жилищного кодекса, для целей применения положений </w:t>
      </w:r>
      <w:r>
        <w:rPr>
          <w:sz w:val="20"/>
        </w:rPr>
        <w:t xml:space="preserve">части 4 статьи 181</w:t>
      </w:r>
      <w:r>
        <w:rPr>
          <w:sz w:val="20"/>
        </w:rPr>
        <w:t xml:space="preserve"> и </w:t>
      </w:r>
      <w:r>
        <w:rPr>
          <w:sz w:val="20"/>
        </w:rPr>
        <w:t xml:space="preserve">части 7 статьи 189</w:t>
      </w:r>
      <w:r>
        <w:rPr>
          <w:sz w:val="20"/>
        </w:rPr>
        <w:t xml:space="preserve"> Жилищного кодекса, а также краткосрочных (до 3-х лет) планов реализации региональной программы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процедуру работы уполномоченных органов и комиссий при определении необходимости проведения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процедуру внесения изменений в региональную программу капитального ремонта при принятии комиссией или уполномоченным органом решения о необходимости проведения капитального ремонта в более ранние (поздние) сроки по отношению к срокам, установленным региональной программой капитального ремонта, а также внесение изменений в краткосрочный план реализации региональной программы капитального ремонта в случае, если соответствующие положения не установлены законом субъекта Российской Федерации в соответствии со </w:t>
      </w:r>
      <w:r>
        <w:rPr>
          <w:sz w:val="20"/>
        </w:rPr>
        <w:t xml:space="preserve">статьей 168</w:t>
      </w:r>
      <w:r>
        <w:rPr>
          <w:sz w:val="20"/>
        </w:rPr>
        <w:t xml:space="preserve"> Жилищного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перечень оснований для рассмотрения уполномоченным органом или комиссией вопроса о принятии решения о необходимости проведения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процедуру инициирования уполномоченным органом или комиссией рассмотрения вопроса о принятии решения о необходимости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источники получения уполномоченным органом или комиссией информации, необходимой для целей установления необходимости проведения капитального ремонта, а также порядок и сроки ее получения;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требования к форме и содержанию документа, которым оформляется решение уполномоченного органа и (или) комиссии о необходимости проведения капитального ремонта или об отсутствии такой необходимости;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процедуры информирования собственников помещений в многоквартирном доме, лиц, осуществляющих управление многоквартирным домом, или организаций, оказывающих услуги (выполняющих работы) по содержанию и текущему ремонту общего имущества в многоквартирном доме, иных органов и (или) организаций, предусмотренным нормативным правовым актом субъекта Российской Федерации о принятом уполномоченным органом и (или) комиссией решении о необходимости проведения капитального ремонта или об отсутствии такой необходимости;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иные положения по необходимости.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04.08.2014 N 427/пр</w:t>
            <w:br/>
            <w:t>"Об утверждении методических рекомендаций установления необходимости прове...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04.08.2014 N 427/пр
"Об утверждении методических рекомендаций установления необходимости проведения капитального ремонта общего имущества в многоквартирном доме"</dc:title>
  <dcterms:created xsi:type="dcterms:W3CDTF">2026-05-21T09:01:04Z</dcterms:created>
</cp:coreProperties>
</file>