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28.06.2016 N 233-пп</w:t>
      </w:r>
    </w:p>
    <w:p>
      <w:pPr>
        <w:pStyle w:val="0"/>
        <w:jc w:val="both"/>
      </w:pPr>
      <w:r>
        <w:rPr>
          <w:sz w:val="20"/>
        </w:rPr>
        <w:t xml:space="preserve">(ред. от 22.07.2022)</w:t>
      </w:r>
    </w:p>
    <w:p>
      <w:pPr>
        <w:pStyle w:val="0"/>
        <w:jc w:val="both"/>
      </w:pPr>
      <w:r>
        <w:rPr>
          <w:sz w:val="20"/>
        </w:rPr>
        <w:t xml:space="preserve">"Об утверждении Положения о порядке и условиях предоставления государственной поддержки на проведение проверки достоверности определения сметной стоимости работ по капитальному ремонту многоквартирных домов на территории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04.07.2016.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- 25.07.2022.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22.07.2022 N 529-пп,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- 25.07.2022).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июня 2016 г. N 233-пп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И УСЛОВИЯХ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ПОДДЕРЖКИ НА ПРОВЕДЕНИЕ ПРОВЕРКИ</w:t>
      </w:r>
    </w:p>
    <w:p>
      <w:pPr>
        <w:pStyle w:val="2"/>
        <w:jc w:val="center"/>
      </w:pPr>
      <w:r>
        <w:rPr>
          <w:sz w:val="20"/>
        </w:rPr>
        <w:t xml:space="preserve">ДОСТОВЕРНОСТИ ОПРЕДЕЛЕНИЯ СМЕТНОЙ СТОИМОСТИ РАБОТ</w:t>
      </w:r>
    </w:p>
    <w:p>
      <w:pPr>
        <w:pStyle w:val="2"/>
        <w:jc w:val="center"/>
      </w:pPr>
      <w:r>
        <w:rPr>
          <w:sz w:val="20"/>
        </w:rPr>
        <w:t xml:space="preserve">ПО КАПИТАЛЬНОМУ РЕМОНТУ МНОГОКВАРТИРНЫХ ДОМОВ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03.09.2019 </w:t>
            </w:r>
            <w:r>
              <w:rPr>
                <w:sz w:val="20"/>
                <w:color w:val="392c69"/>
              </w:rPr>
              <w:t xml:space="preserve">N 481-пп</w:t>
            </w:r>
            <w:r>
              <w:rPr>
                <w:sz w:val="20"/>
                <w:color w:val="392c69"/>
              </w:rPr>
              <w:t xml:space="preserve">, от 24.03.2020 </w:t>
            </w:r>
            <w:r>
              <w:rPr>
                <w:sz w:val="20"/>
                <w:color w:val="392c69"/>
              </w:rPr>
              <w:t xml:space="preserve">N 144-пп</w:t>
            </w:r>
            <w:r>
              <w:rPr>
                <w:sz w:val="20"/>
                <w:color w:val="392c69"/>
              </w:rPr>
              <w:t xml:space="preserve">, от 31.08.2020 </w:t>
            </w:r>
            <w:r>
              <w:rPr>
                <w:sz w:val="20"/>
                <w:color w:val="392c69"/>
              </w:rPr>
              <w:t xml:space="preserve">N 547-пп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r>
              <w:rPr>
                <w:sz w:val="20"/>
                <w:color w:val="392c69"/>
              </w:rPr>
              <w:t xml:space="preserve">N 119-пп</w:t>
            </w:r>
            <w:r>
              <w:rPr>
                <w:sz w:val="20"/>
                <w:color w:val="392c69"/>
              </w:rPr>
              <w:t xml:space="preserve">, от 22.07.2022 </w:t>
            </w:r>
            <w:r>
              <w:rPr>
                <w:sz w:val="20"/>
                <w:color w:val="392c69"/>
              </w:rPr>
              <w:t xml:space="preserve">N 529-пп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4 части 1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5 статьи 40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24.03.2020 </w:t>
      </w:r>
      <w:r>
        <w:rPr>
          <w:sz w:val="20"/>
        </w:rPr>
        <w:t xml:space="preserve">N 144-пп</w:t>
      </w:r>
      <w:r>
        <w:rPr>
          <w:sz w:val="20"/>
        </w:rPr>
        <w:t xml:space="preserve">,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r>
        <w:rPr>
          <w:sz w:val="20"/>
        </w:rPr>
        <w:t xml:space="preserve">Положение</w:t>
      </w:r>
      <w:r>
        <w:rPr>
          <w:sz w:val="20"/>
        </w:rPr>
        <w:t xml:space="preserve"> о порядке и условиях предоставления государственной поддержки на проведение проверки достоверности определения сметной стоимости работ по капитальному ремонту многоквартирных домов на территории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24.03.2020 </w:t>
      </w:r>
      <w:r>
        <w:rPr>
          <w:sz w:val="20"/>
        </w:rPr>
        <w:t xml:space="preserve">N 144-пп</w:t>
      </w:r>
      <w:r>
        <w:rPr>
          <w:sz w:val="20"/>
        </w:rPr>
        <w:t xml:space="preserve">,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03.09.2019 N 481-пп.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28.06.2016 N 233-пп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И УСЛОВИЯХ ПРЕДОСТАВЛЕНИЯ ГОСУДАРСТВЕННОЙ</w:t>
      </w:r>
    </w:p>
    <w:p>
      <w:pPr>
        <w:pStyle w:val="2"/>
        <w:jc w:val="center"/>
      </w:pPr>
      <w:r>
        <w:rPr>
          <w:sz w:val="20"/>
        </w:rPr>
        <w:t xml:space="preserve">ПОДДЕРЖКИ НА ПРОВЕДЕНИЕ ПРОВЕРКИ ДОСТОВЕРНОСТИ ОПРЕДЕЛЕНИЯ</w:t>
      </w:r>
    </w:p>
    <w:p>
      <w:pPr>
        <w:pStyle w:val="2"/>
        <w:jc w:val="center"/>
      </w:pPr>
      <w:r>
        <w:rPr>
          <w:sz w:val="20"/>
        </w:rPr>
        <w:t xml:space="preserve">СМЕТНОЙ СТОИМОСТИ РАБОТ ПО КАПИТАЛЬНОМУ РЕМОНТУ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 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24.03.2020 </w:t>
            </w:r>
            <w:r>
              <w:rPr>
                <w:sz w:val="20"/>
                <w:color w:val="392c69"/>
              </w:rPr>
              <w:t xml:space="preserve">N 144-пп</w:t>
            </w:r>
            <w:r>
              <w:rPr>
                <w:sz w:val="20"/>
                <w:color w:val="392c69"/>
              </w:rPr>
              <w:t xml:space="preserve">, от 31.08.2020 </w:t>
            </w:r>
            <w:r>
              <w:rPr>
                <w:sz w:val="20"/>
                <w:color w:val="392c69"/>
              </w:rPr>
              <w:t xml:space="preserve">N 547-пп</w:t>
            </w:r>
            <w:r>
              <w:rPr>
                <w:sz w:val="20"/>
                <w:color w:val="392c69"/>
              </w:rPr>
              <w:t xml:space="preserve">, от 10.03.2021 </w:t>
            </w:r>
            <w:r>
              <w:rPr>
                <w:sz w:val="20"/>
                <w:color w:val="392c69"/>
              </w:rPr>
              <w:t xml:space="preserve">N 119-пп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22.07.2022 </w:t>
            </w:r>
            <w:r>
              <w:rPr>
                <w:sz w:val="20"/>
                <w:color w:val="392c69"/>
              </w:rPr>
              <w:t xml:space="preserve">N 529-пп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Положение, разработанное в соответствии с </w:t>
      </w:r>
      <w:r>
        <w:rPr>
          <w:sz w:val="20"/>
        </w:rPr>
        <w:t xml:space="preserve">пунктом 4 части 1 статьи 167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5 статьи 40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(далее - областной закон), определяет порядок и условия предоставления государственной поддержки на проведение проверки достоверности определения сметной стоимости работ по капитальному ремонту многоквартирных домов на территории Архангельской области (далее - проверка достоверности).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24.03.2020 </w:t>
      </w:r>
      <w:r>
        <w:rPr>
          <w:sz w:val="20"/>
        </w:rPr>
        <w:t xml:space="preserve">N 144-пп</w:t>
      </w:r>
      <w:r>
        <w:rPr>
          <w:sz w:val="20"/>
        </w:rPr>
        <w:t xml:space="preserve">,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)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Государственная поддержка предоставляется следующим категориям получателей (далее - заявители):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некоммерческой организации "Фонд капитального ремонта многоквартирных домов Архангельской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собственникам помещений в многоквартирном доме, формирующим фонд капитального ремонта на специальном счете,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Государственная поддержка предоставляется в виде проведения проверки достоверности государственным автономным учреждением Архангельской области "Архангельский региональный центр по ценообразованию в строительстве" (далее - учреждение) в пределах средств областного бюджета, предусмотренных на указанные цели в рамках государственной </w:t>
      </w:r>
      <w:r>
        <w:rPr>
          <w:sz w:val="20"/>
        </w:rPr>
        <w:t xml:space="preserve">программы</w:t>
      </w:r>
      <w:r>
        <w:rPr>
          <w:sz w:val="20"/>
        </w:rPr>
        <w:t xml:space="preserve"> Архангельской области "Обеспечение качественным, доступным жильем и объектами инженерной инфраструктуры населения Архангельской области", утвержденной постановлением Правительства Архангельской области от 11 октября 2013 года N 475-пп (далее -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строительства и архитектуры Архангельской области предоставляет учреждению субсидии на иные цели, не связанные с финансовым обеспечением выполнения государственного задания, в соответствии с </w:t>
      </w:r>
      <w:r>
        <w:rPr>
          <w:sz w:val="20"/>
        </w:rPr>
        <w:t xml:space="preserve">подпунктом 16 пункта 2</w:t>
      </w:r>
      <w:r>
        <w:rPr>
          <w:sz w:val="20"/>
        </w:rPr>
        <w:t xml:space="preserve"> Положения о порядке определения объема и условиях предоставления государственным бюджетным и автономным учреждениям Архангельской области субсидий на иные цели, не связанные с финансовым обеспечением выполнения государственного задания, утвержденного постановлением Правительства Архангельской области от 28 августа 2012 года N 369-пп (далее - субсидия).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субсидии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S = ПР * СТ + М,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 - размер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 - количество проверок достоверности, планируемых учреждением к проведению в течение финансового года согласно сведениям, представленным некоммерческой организацией "Фонд капитального ремонта многоквартирных домов Архангельской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 - стоимость проведения одной проверки достоверности, рассчитанная как сумма расходов на оплату услуг и налогов и сборов в бюджеты бюджетной системы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 - сумма материальных запасов, необходимых на обеспечение деятельности учреждения.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предоставления субсидии является проведение учреждением проверок достоверности.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Показателем, необходимым для достижения результата предоставления субсидии, является количество проведенных проверок достоверности, установленных программой.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10.03.2021 N 119-пп)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получения государственной поддержки заявитель или уполномоченное им лицо представляет в учреждение: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о проведении проверки достоверности в произвольной форме, в котором указываются сведения о заявителе (фамилия, имя, отчество (при наличии), реквизиты документа, удостоверяющего личность, адрес места жительства заявителя - физического лица, полное наименование, местонахождение заявителя - юридического лица);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22.07.2022 N 529-пп)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копии документов, подтверждающих полномочия заявителя (уполномоченного лица), заверенные в установленном законом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сметные расчеты стоимости работ по капитальному ремонту, подлежащие проверке достоверности (далее - сметные расчеты);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список многоквартирных домов и видов планируемых к проведению работ (далее - список).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22.07.2022 N 529-пп)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случае представления документов, предусмотренных </w:t>
      </w:r>
      <w:r>
        <w:rPr>
          <w:sz w:val="20"/>
        </w:rPr>
        <w:t xml:space="preserve">пунктом 4</w:t>
      </w:r>
      <w:r>
        <w:rPr>
          <w:sz w:val="20"/>
        </w:rPr>
        <w:t xml:space="preserve"> настоящего Положения, заявителем, указанным в подпункте 1 пункта 2 настоящего Положения или уполномоченным им лицом, список до его представления подлежит согласованию в министерстве топливно-энергетического комплекса и жилищно-коммунального хозяйства Архангельской области (далее - министерство топливно-энергетического комплекса и жилищно-коммунального хозяйства).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представления документов, предусмотренных </w:t>
      </w:r>
      <w:r>
        <w:rPr>
          <w:sz w:val="20"/>
        </w:rPr>
        <w:t xml:space="preserve">пунктом 4</w:t>
      </w:r>
      <w:r>
        <w:rPr>
          <w:sz w:val="20"/>
        </w:rPr>
        <w:t xml:space="preserve"> настоящего Положения, заявителем, указанным в подпункте 2 пункта 2 настоящего Положения или уполномоченным им лицом, учреждение в течение трех рабочих дней со дня их поступления самостоятельно направляет список на согласование в министерство топливно-энергетического комплекса и жилищно-коммунального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топливно-энергетического комплекса и жилищно-коммунального хозяйства в течение трех рабочих дней со дня поступления списка в соответствии с абзацами первым или вторым настоящего пункта осуществляет его проверку на соответствие краткосрочному плану реализации региональной программы капитального ремонта общего имущества в многоквартирных домах, расположенных на территории Архангельской области, утверждаемому постановлением министерства топливно-энергетического комплекса и жилищно-коммунального хозяйства, и принимает решение о согласовании списка либо об отказе в его согласовании.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22.07.2022 N 529-пп)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Условиями получения государственной поддержки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включение многоквартирного дома в краткосрочный план реализации региональной программы капитального ремонта общего имущества в многоквартирных домах, расположенных на территории Архангельской области, утверждаемый постановлением министерства топливно-энергетического комплекса и жилищно-коммунального хозяйства;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22.07.2022 N 529-пп)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финансирование работ по капитальному ремонту за счет средств фонда капитального ремонта, сформированного за счет средств собственников помещений многоквартирных домов.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Для проведения проверки достоверности сметные расчеты представляются на бумажном носителе и в электронной форме.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Учреждение проводит проверку представленных документов в течение трех рабочих дней со дня их получения, а в случае, предусмотренном </w:t>
      </w:r>
      <w:r>
        <w:rPr>
          <w:sz w:val="20"/>
        </w:rPr>
        <w:t xml:space="preserve">абзацем вторым пункта 4.1</w:t>
      </w:r>
      <w:r>
        <w:rPr>
          <w:sz w:val="20"/>
        </w:rPr>
        <w:t xml:space="preserve"> настоящего Положения, - в течение трех рабочих дней со дня представления согласования министерством топливно-энергетического комплекса и жилищно-коммунального хозяйства, и принимает одно из следующих решений: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22.07.2022 N 529-пп)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проведении проверки достоверности;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отказе в проведении проверки достоверности.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Основаниями для принятия учреждением решения, указанного в </w:t>
      </w:r>
      <w:r>
        <w:rPr>
          <w:sz w:val="20"/>
        </w:rPr>
        <w:t xml:space="preserve">подпункте 2 пункта 7</w:t>
      </w:r>
      <w:r>
        <w:rPr>
          <w:sz w:val="20"/>
        </w:rPr>
        <w:t xml:space="preserve"> настоящего Положения,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невыполнение условий, предусмотренных </w:t>
      </w:r>
      <w:r>
        <w:rPr>
          <w:sz w:val="20"/>
        </w:rPr>
        <w:t xml:space="preserve">пунктом 5</w:t>
      </w:r>
      <w:r>
        <w:rPr>
          <w:sz w:val="20"/>
        </w:rPr>
        <w:t xml:space="preserve"> настоящего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представление документов, предусмотренных </w:t>
      </w:r>
      <w:r>
        <w:rPr>
          <w:sz w:val="20"/>
        </w:rPr>
        <w:t xml:space="preserve">пунктами 4</w:t>
      </w:r>
      <w:r>
        <w:rPr>
          <w:sz w:val="20"/>
        </w:rPr>
        <w:t xml:space="preserve"> и </w:t>
      </w:r>
      <w:r>
        <w:rPr>
          <w:sz w:val="20"/>
        </w:rPr>
        <w:t xml:space="preserve">6</w:t>
      </w:r>
      <w:r>
        <w:rPr>
          <w:sz w:val="20"/>
        </w:rPr>
        <w:t xml:space="preserve"> настоящего Положения,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несоответствие заявителя требованиям, установленным </w:t>
      </w:r>
      <w:r>
        <w:rPr>
          <w:sz w:val="20"/>
        </w:rPr>
        <w:t xml:space="preserve">пунктом 2</w:t>
      </w:r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После принятия учреждением решения о проведении проверки достоверности или об отказе в ее проведении заявителю не позднее пяти рабочих дней со дня получения документов направляется соответственно договор о проведении проверки достоверности (далее - договор), подписанный со стороны учреждения, или решение об отказе в проведении проверки достоверности.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Проверка достоверности проводится в предусмотренный договором срок, который не может быть более 15 рабочих дней со дня подписания договора.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, от 22.07.2022 </w:t>
      </w:r>
      <w:r>
        <w:rPr>
          <w:sz w:val="20"/>
        </w:rPr>
        <w:t xml:space="preserve">N 529-пп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проведении проверки достоверности внесение изменений в сметные расчеты может осуществляться в сроки и в порядке, которые предусмотрены договором. При этом срок проведения проверки достоверности может быть продлен на основании договора или дополнительного соглашения к нему, но не более чем на 10 рабочих дней.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случае если при проведении проверки достоверности выявляются недостатки (отсутствие либо неполнота сведений, описаний, расчетов и т.п.), не позволяющие сделать выводы о достоверности или недостоверности представленных сметных расчетов, заявителю до истечения срока проведения проверки достоверности направляется уведомление о выявленных недостатках и при необходимости устанавливается срок их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Учреждение направляет заявителю мотивированный письменный запрос о необходимости представления дополнительных расчетных обоснований затрат, предусмотренных в сметной документации, для расчета которых не установлены сметные нормы. Указанные обоснования представляются заявителем в течение 10 календарных дней с даты получения соответствующего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данном случае проведение проверки достоверности приостанавливается до устранения заявителем выявленных недостатков.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проверки достоверности оформляются в виде заключения о достоверности (положительное заключение) или недостоверности (отрицательное заключение) определения сметной стоимости объекта капитального строительства (далее - заключение).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Заключение должно содержать обоснование выводов о достоверности (недостоверности) определения сметной стоимости работ по капитальному ремонту многоквартирных домов.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случае отрицательного заключения заявитель вправе представить сметные расчеты на повторную проверку достоверности после их доработки по замечаниям и предложениям, изложенным в отрицательном заключении.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Заключение выдается заявителю лично или путем направления по почте.</w:t>
      </w:r>
    </w:p>
    <w:p>
      <w:pPr>
        <w:pStyle w:val="0"/>
        <w:jc w:val="both"/>
      </w:pPr>
      <w:r>
        <w:rPr>
          <w:sz w:val="20"/>
        </w:rPr>
        <w:t xml:space="preserve">(п. 16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случае утраты заключения заявитель вправе получить его копию в учреждении.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Выдача копии заключения осуществляется без взимания платы в течение 5 рабочих дней с даты получения учреждением письменного обращения заявителя.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, от 22.07.2022 </w:t>
      </w:r>
      <w:r>
        <w:rPr>
          <w:sz w:val="20"/>
        </w:rPr>
        <w:t xml:space="preserve">N 529-пп</w:t>
      </w:r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28.06.2016 N 233-пп</w:t>
            <w:br/>
            <w:t>(ред. от 22.07.2022)</w:t>
            <w:br/>
            <w:t>"Об утверждении Положения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28.06.2016 N 233-пп
(ред. от 22.07.2022)
"Об утверждении Положения о порядке и условиях предоставления государственной поддержки на проведение проверки достоверности определения сметной стоимости работ по капитальному ремонту многоквартирных домов на территории Архангельской области"</dc:title>
  <dcterms:created xsi:type="dcterms:W3CDTF">2026-05-21T09:02:45Z</dcterms:created>
</cp:coreProperties>
</file>