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0"/>
      </w:pPr>
      <w:r>
        <w:rPr>
          <w:sz w:val="20"/>
          <w:b w:val="on"/>
        </w:rPr>
        <w:t xml:space="preserve">Название документа</w:t>
      </w:r>
    </w:p>
    <w:p>
      <w:pPr>
        <w:pStyle w:val="0"/>
        <w:jc w:val="both"/>
      </w:pPr>
      <w:r>
        <w:rPr>
          <w:sz w:val="20"/>
        </w:rPr>
        <w:t xml:space="preserve">Постановление Министерства ТЭК и ЖКХ АО от 30.12.2016 N 144-п</w:t>
      </w:r>
    </w:p>
    <w:p>
      <w:pPr>
        <w:pStyle w:val="0"/>
        <w:jc w:val="both"/>
      </w:pPr>
      <w:r>
        <w:rPr>
          <w:sz w:val="20"/>
        </w:rPr>
        <w:t xml:space="preserve">(ред. от 03.06.2026)</w:t>
      </w:r>
    </w:p>
    <w:p>
      <w:pPr>
        <w:pStyle w:val="0"/>
        <w:jc w:val="both"/>
      </w:pPr>
      <w:r>
        <w:rPr>
          <w:sz w:val="20"/>
        </w:rPr>
        <w:t xml:space="preserve">"Об утверждении Порядка и сроков подписания акта приемки оказанных услуг и (или) выполненных работ по капитальному ремонту общего имущества в многоквартирном доме, а также порядок взаимодействия участников подписания такого акта, в том числе с комиссией, осуществляющей приемку оказанных услуг и (или) выполненных работ"</w:t>
      </w:r>
    </w:p>
    <w:p>
      <w:pPr>
        <w:pStyle w:val="0"/>
      </w:pPr>
      <w:r>
        <w:rPr>
          <w:sz w:val="20"/>
          <w:b w:val="on"/>
        </w:rPr>
        <w:t xml:space="preserve">Источник публикации</w:t>
      </w:r>
    </w:p>
    <w:p>
      <w:pPr>
        <w:pStyle w:val="0"/>
        <w:jc w:val="both"/>
      </w:pPr>
      <w:r>
        <w:rPr>
          <w:sz w:val="20"/>
        </w:rPr>
        <w:t xml:space="preserve">В данном виде документ опубликован не был.</w:t>
      </w:r>
    </w:p>
    <w:p>
      <w:pPr>
        <w:pStyle w:val="0"/>
        <w:jc w:val="both"/>
      </w:pPr>
      <w:r>
        <w:rPr>
          <w:sz w:val="20"/>
        </w:rPr>
        <w:t xml:space="preserve">Первоначальный текст документа опубликован в издании</w:t>
      </w:r>
    </w:p>
    <w:p>
      <w:pPr>
        <w:pStyle w:val="0"/>
        <w:jc w:val="both"/>
      </w:pPr>
      <w:r>
        <w:rPr>
          <w:sz w:val="20"/>
        </w:rPr>
        <w:t xml:space="preserve">Официальный интернет-портал правовой информации </w:t>
      </w:r>
      <w:r>
        <w:rPr>
          <w:sz w:val="20"/>
        </w:rPr>
        <w:t xml:space="preserve">http://pravo.gov.ru</w:t>
      </w:r>
      <w:r>
        <w:rPr>
          <w:sz w:val="20"/>
        </w:rPr>
        <w:t xml:space="preserve">, 30.12.2016.</w:t>
      </w:r>
    </w:p>
    <w:p>
      <w:pPr>
        <w:pStyle w:val="0"/>
        <w:jc w:val="both"/>
      </w:pPr>
      <w:r>
        <w:rPr>
          <w:sz w:val="20"/>
        </w:rPr>
        <w:t xml:space="preserve">Информацию о публикации документов, создающих данную редакцию, см. в справке к этим документам.</w:t>
      </w:r>
    </w:p>
    <w:p>
      <w:pPr>
        <w:pStyle w:val="0"/>
      </w:pPr>
      <w:r>
        <w:rPr>
          <w:sz w:val="20"/>
          <w:b w:val="on"/>
        </w:rPr>
        <w:t xml:space="preserve">Примечание к документу</w:t>
      </w:r>
    </w:p>
    <w:p>
      <w:pPr>
        <w:pStyle w:val="0"/>
        <w:jc w:val="both"/>
      </w:pPr>
      <w:r>
        <w:rPr>
          <w:sz w:val="20"/>
        </w:rPr>
        <w:t xml:space="preserve">Начало действия редакции - 05.06.2026.</w:t>
      </w:r>
    </w:p>
    <w:p>
      <w:pPr>
        <w:pStyle w:val="0"/>
        <w:jc w:val="both"/>
      </w:pPr>
      <w:r>
        <w:rPr>
          <w:sz w:val="20"/>
        </w:rPr>
        <w:t xml:space="preserve">Изменения, внесенные </w:t>
      </w:r>
      <w:r>
        <w:rPr>
          <w:sz w:val="20"/>
        </w:rPr>
        <w:t xml:space="preserve">постановлением</w:t>
      </w:r>
      <w:r>
        <w:rPr>
          <w:sz w:val="20"/>
        </w:rPr>
        <w:t xml:space="preserve"> Министерства ТЭК и ЖКХ АО от 03.06.2026 N 72-п, </w:t>
      </w:r>
      <w:r>
        <w:rPr>
          <w:sz w:val="20"/>
        </w:rPr>
        <w:t xml:space="preserve">вступили</w:t>
      </w:r>
      <w:r>
        <w:rPr>
          <w:sz w:val="20"/>
        </w:rPr>
        <w:t xml:space="preserve"> в силу со дня его официального опубликования (опубликовано на официальном интернет-портале правовой информации </w:t>
      </w:r>
      <w:r>
        <w:rPr>
          <w:sz w:val="20"/>
        </w:rPr>
        <w:t xml:space="preserve">http://pravo.gov.ru</w:t>
      </w:r>
      <w:r>
        <w:rPr>
          <w:sz w:val="20"/>
        </w:rPr>
        <w:t xml:space="preserve"> - 05.06.2026).</w:t>
      </w:r>
    </w:p>
    <w:p>
      <w:pPr>
        <w:pStyle w:val="0"/>
        <w:spacing w:before="200" w:lineRule="auto"/>
      </w:pPr>
      <w:r>
        <w:rPr>
          <w:sz w:val="20"/>
          <w:b w:val="on"/>
        </w:rPr>
        <w:t xml:space="preserve">Текст документа</w:t>
      </w:r>
    </w:p>
    <w:p>
      <w:pPr>
        <w:pStyle w:val="0"/>
        <w:outlineLvl w:val="0"/>
        <w:ind w:firstLine="540"/>
        <w:jc w:val="both"/>
      </w:pPr>
      <w:r>
        <w:rPr>
          <w:sz w:val="20"/>
        </w:rPr>
      </w:r>
    </w:p>
    <w:p>
      <w:pPr>
        <w:pStyle w:val="2"/>
        <w:outlineLvl w:val="0"/>
        <w:jc w:val="center"/>
      </w:pPr>
      <w:r>
        <w:rPr>
          <w:sz w:val="20"/>
        </w:rPr>
        <w:t xml:space="preserve">ПРАВИТЕЛЬСТВО АРХАНГЕЛЬСКОЙ ОБЛАСТИ</w:t>
      </w:r>
    </w:p>
    <w:p>
      <w:pPr>
        <w:pStyle w:val="2"/>
        <w:jc w:val="center"/>
      </w:pPr>
      <w:r>
        <w:rPr>
          <w:sz w:val="20"/>
        </w:rPr>
        <w:t xml:space="preserve">МИНИСТЕРСТВО ТОПЛИВНО-ЭНЕРГЕТИЧЕСКОГО КОМПЛЕКСА</w:t>
      </w:r>
    </w:p>
    <w:p>
      <w:pPr>
        <w:pStyle w:val="2"/>
        <w:jc w:val="center"/>
      </w:pPr>
      <w:r>
        <w:rPr>
          <w:sz w:val="20"/>
        </w:rPr>
        <w:t xml:space="preserve">И ЖИЛИЩНО-КОММУНАЛЬНОГО ХОЗЯЙСТВА АРХАНГЕЛЬСКОЙ ОБЛАСТИ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30 декабря 2016 г. N 144-п</w:t>
      </w:r>
    </w:p>
    <w:p>
      <w:pPr>
        <w:pStyle w:val="2"/>
        <w:jc w:val="center"/>
      </w:pPr>
      <w:r>
        <w:rPr>
          <w:sz w:val="20"/>
        </w:rPr>
      </w:r>
    </w:p>
    <w:p>
      <w:pPr>
        <w:pStyle w:val="2"/>
        <w:jc w:val="center"/>
      </w:pPr>
      <w:r>
        <w:rPr>
          <w:sz w:val="20"/>
        </w:rPr>
        <w:t xml:space="preserve">ОБ УТВЕРЖДЕНИИ ПОРЯДКА И СРОКОВ ПОДПИСАНИЯ АКТА ПРИЕМКИ</w:t>
      </w:r>
    </w:p>
    <w:p>
      <w:pPr>
        <w:pStyle w:val="2"/>
        <w:jc w:val="center"/>
      </w:pPr>
      <w:r>
        <w:rPr>
          <w:sz w:val="20"/>
        </w:rPr>
        <w:t xml:space="preserve">ОКАЗАННЫХ УСЛУГ И (ИЛИ) ВЫПОЛНЕННЫХ РАБОТ ПО КАПИТАЛЬНОМУ</w:t>
      </w:r>
    </w:p>
    <w:p>
      <w:pPr>
        <w:pStyle w:val="2"/>
        <w:jc w:val="center"/>
      </w:pPr>
      <w:r>
        <w:rPr>
          <w:sz w:val="20"/>
        </w:rPr>
        <w:t xml:space="preserve">РЕМОНТУ ОБЩЕГО ИМУЩЕСТВА В МНОГОКВАРТИРНОМ ДОМЕ, А ТАКЖЕ</w:t>
      </w:r>
    </w:p>
    <w:p>
      <w:pPr>
        <w:pStyle w:val="2"/>
        <w:jc w:val="center"/>
      </w:pPr>
      <w:r>
        <w:rPr>
          <w:sz w:val="20"/>
        </w:rPr>
        <w:t xml:space="preserve">ПОРЯДОК ВЗАИМОДЕЙСТВИЯ УЧАСТНИКОВ ПОДПИСАНИЯ ТАКОГО АКТА,</w:t>
      </w:r>
    </w:p>
    <w:p>
      <w:pPr>
        <w:pStyle w:val="2"/>
        <w:jc w:val="center"/>
      </w:pPr>
      <w:r>
        <w:rPr>
          <w:sz w:val="20"/>
        </w:rPr>
        <w:t xml:space="preserve">В ТОМ ЧИСЛЕ С КОМИССИЕЙ, ОСУЩЕСТВЛЯЮЩЕЙ ПРИЕМКУ ОКАЗАННЫХ</w:t>
      </w:r>
    </w:p>
    <w:p>
      <w:pPr>
        <w:pStyle w:val="2"/>
        <w:jc w:val="center"/>
      </w:pPr>
      <w:r>
        <w:rPr>
          <w:sz w:val="20"/>
        </w:rPr>
        <w:t xml:space="preserve">УСЛУГ И (ИЛИ) ВЫПОЛНЕННЫХ РАБОТ</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Министерства ТЭК и ЖКХ АО от 20.02.2018 </w:t>
            </w:r>
            <w:r>
              <w:rPr>
                <w:sz w:val="20"/>
                <w:color w:val="392c69"/>
              </w:rPr>
              <w:t xml:space="preserve">N 7-п</w:t>
            </w:r>
            <w:r>
              <w:rPr>
                <w:sz w:val="20"/>
                <w:color w:val="392c69"/>
              </w:rPr>
              <w:t xml:space="preserve">,</w:t>
            </w:r>
          </w:p>
          <w:p>
            <w:pPr>
              <w:pStyle w:val="0"/>
              <w:jc w:val="center"/>
            </w:pPr>
            <w:r>
              <w:rPr>
                <w:sz w:val="20"/>
                <w:color w:val="392c69"/>
              </w:rPr>
              <w:t xml:space="preserve">от 25.04.2019 </w:t>
            </w:r>
            <w:r>
              <w:rPr>
                <w:sz w:val="20"/>
                <w:color w:val="392c69"/>
              </w:rPr>
              <w:t xml:space="preserve">N 19-п</w:t>
            </w:r>
            <w:r>
              <w:rPr>
                <w:sz w:val="20"/>
                <w:color w:val="392c69"/>
              </w:rPr>
              <w:t xml:space="preserve">, от 18.05.2020 </w:t>
            </w:r>
            <w:r>
              <w:rPr>
                <w:sz w:val="20"/>
                <w:color w:val="392c69"/>
              </w:rPr>
              <w:t xml:space="preserve">N 22-п</w:t>
            </w:r>
            <w:r>
              <w:rPr>
                <w:sz w:val="20"/>
                <w:color w:val="392c69"/>
              </w:rPr>
              <w:t xml:space="preserve">, от 12.07.2021 </w:t>
            </w:r>
            <w:r>
              <w:rPr>
                <w:sz w:val="20"/>
                <w:color w:val="392c69"/>
              </w:rPr>
              <w:t xml:space="preserve">N 84-п</w:t>
            </w:r>
            <w:r>
              <w:rPr>
                <w:sz w:val="20"/>
                <w:color w:val="392c69"/>
              </w:rPr>
              <w:t xml:space="preserve">,</w:t>
            </w:r>
          </w:p>
          <w:p>
            <w:pPr>
              <w:pStyle w:val="0"/>
              <w:jc w:val="center"/>
            </w:pPr>
            <w:r>
              <w:rPr>
                <w:sz w:val="20"/>
                <w:color w:val="392c69"/>
              </w:rPr>
              <w:t xml:space="preserve">от 18.05.2023 </w:t>
            </w:r>
            <w:r>
              <w:rPr>
                <w:sz w:val="20"/>
                <w:color w:val="392c69"/>
              </w:rPr>
              <w:t xml:space="preserve">N 82-п</w:t>
            </w:r>
            <w:r>
              <w:rPr>
                <w:sz w:val="20"/>
                <w:color w:val="392c69"/>
              </w:rPr>
              <w:t xml:space="preserve">, от 03.06.2026 </w:t>
            </w:r>
            <w:r>
              <w:rPr>
                <w:sz w:val="20"/>
                <w:color w:val="392c69"/>
              </w:rPr>
              <w:t xml:space="preserve">N 72-п</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В соответствии с </w:t>
      </w:r>
      <w:r>
        <w:rPr>
          <w:sz w:val="20"/>
        </w:rPr>
        <w:t xml:space="preserve">частью 2 статьи 182</w:t>
      </w:r>
      <w:r>
        <w:rPr>
          <w:sz w:val="20"/>
        </w:rPr>
        <w:t xml:space="preserve"> и </w:t>
      </w:r>
      <w:r>
        <w:rPr>
          <w:sz w:val="20"/>
        </w:rPr>
        <w:t xml:space="preserve">частью 2 статьи 190</w:t>
      </w:r>
      <w:r>
        <w:rPr>
          <w:sz w:val="20"/>
        </w:rPr>
        <w:t xml:space="preserve"> Жилищного кодекса Российской Федерации, </w:t>
      </w:r>
      <w:r>
        <w:rPr>
          <w:sz w:val="20"/>
        </w:rPr>
        <w:t xml:space="preserve">подпунктом 18.1 пункта 1 статьи 6</w:t>
      </w:r>
      <w:r>
        <w:rPr>
          <w:sz w:val="20"/>
        </w:rPr>
        <w:t xml:space="preserve"> и </w:t>
      </w:r>
      <w:r>
        <w:rPr>
          <w:sz w:val="20"/>
        </w:rPr>
        <w:t xml:space="preserve">статьей 39</w:t>
      </w:r>
      <w:r>
        <w:rPr>
          <w:sz w:val="20"/>
        </w:rPr>
        <w:t xml:space="preserve"> областного закона от 2 июля 2013 года N 701-41-ОЗ "Об организации проведения капитального ремонта общего имущества в многоквартирных домах, расположенных на территории Архангельской области" министерство топливно-энергетического комплекса и жилищно-коммунального хозяйства Архангельской области постановляет:</w:t>
      </w:r>
    </w:p>
    <w:p>
      <w:pPr>
        <w:pStyle w:val="0"/>
        <w:spacing w:before="200" w:lineRule="auto"/>
        <w:ind w:firstLine="540"/>
        <w:jc w:val="both"/>
      </w:pPr>
      <w:r>
        <w:rPr>
          <w:sz w:val="20"/>
        </w:rPr>
        <w:t xml:space="preserve">1. Утвердить прилагаемый </w:t>
      </w:r>
      <w:r>
        <w:rPr>
          <w:sz w:val="20"/>
        </w:rPr>
        <w:t xml:space="preserve">Порядок</w:t>
      </w:r>
      <w:r>
        <w:rPr>
          <w:sz w:val="20"/>
        </w:rPr>
        <w:t xml:space="preserve"> и сроки подписания акта приемки оказанных услуг и (или) выполненных работ по капитальному ремонту общего имущества в многоквартирном доме, а также порядок взаимодействия участников подписания такого акта, в том числе с комиссией, осуществляющей приемку оказанных услуг и (или) выполненных работ.</w:t>
      </w:r>
    </w:p>
    <w:p>
      <w:pPr>
        <w:pStyle w:val="0"/>
        <w:jc w:val="both"/>
      </w:pPr>
      <w:r>
        <w:rPr>
          <w:sz w:val="20"/>
        </w:rPr>
        <w:t xml:space="preserve">(п. 1 в ред. </w:t>
      </w:r>
      <w:r>
        <w:rPr>
          <w:sz w:val="20"/>
        </w:rPr>
        <w:t xml:space="preserve">постановления</w:t>
      </w:r>
      <w:r>
        <w:rPr>
          <w:sz w:val="20"/>
        </w:rPr>
        <w:t xml:space="preserve"> Министерства ТЭК и ЖКХ АО от 18.05.2023 N 82-п)</w:t>
      </w:r>
    </w:p>
    <w:p>
      <w:pPr>
        <w:pStyle w:val="0"/>
        <w:spacing w:before="200" w:lineRule="auto"/>
        <w:ind w:firstLine="540"/>
        <w:jc w:val="both"/>
      </w:pPr>
      <w:r>
        <w:rPr>
          <w:sz w:val="20"/>
        </w:rPr>
        <w:t xml:space="preserve">2. Признать утратившим силу </w:t>
      </w:r>
      <w:r>
        <w:rPr>
          <w:sz w:val="20"/>
        </w:rPr>
        <w:t xml:space="preserve">постановление</w:t>
      </w:r>
      <w:r>
        <w:rPr>
          <w:sz w:val="20"/>
        </w:rPr>
        <w:t xml:space="preserve"> министерства топливно-энергетического комплекса и жилищно-коммунального хозяйства Архангельской области от 2 августа 2016 года N 65-п "Об утверждении Порядка согласования акта приемки оказанных услуг и (или) выполненных работ по капитальному ремонту многоквартирного дома".</w:t>
      </w:r>
    </w:p>
    <w:p>
      <w:pPr>
        <w:pStyle w:val="0"/>
        <w:spacing w:before="200" w:lineRule="auto"/>
        <w:ind w:firstLine="540"/>
        <w:jc w:val="both"/>
      </w:pPr>
      <w:r>
        <w:rPr>
          <w:sz w:val="20"/>
        </w:rPr>
        <w:t xml:space="preserve">3. Настоящее постановление вступает в силу со дня его официального опубликования.</w:t>
      </w:r>
    </w:p>
    <w:p>
      <w:pPr>
        <w:pStyle w:val="0"/>
        <w:ind w:firstLine="540"/>
        <w:jc w:val="both"/>
      </w:pPr>
      <w:r>
        <w:rPr>
          <w:sz w:val="20"/>
        </w:rPr>
      </w:r>
    </w:p>
    <w:p>
      <w:pPr>
        <w:pStyle w:val="0"/>
        <w:jc w:val="right"/>
      </w:pPr>
      <w:r>
        <w:rPr>
          <w:sz w:val="20"/>
        </w:rPr>
        <w:t xml:space="preserve">Исполняющий обязанности</w:t>
      </w:r>
    </w:p>
    <w:p>
      <w:pPr>
        <w:pStyle w:val="0"/>
        <w:jc w:val="right"/>
      </w:pPr>
      <w:r>
        <w:rPr>
          <w:sz w:val="20"/>
        </w:rPr>
        <w:t xml:space="preserve">министра</w:t>
      </w:r>
    </w:p>
    <w:p>
      <w:pPr>
        <w:pStyle w:val="0"/>
        <w:jc w:val="right"/>
      </w:pPr>
      <w:r>
        <w:rPr>
          <w:sz w:val="20"/>
        </w:rPr>
        <w:t xml:space="preserve">А.В.ЕРУЛИК</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w:t>
      </w:r>
    </w:p>
    <w:p>
      <w:pPr>
        <w:pStyle w:val="0"/>
        <w:jc w:val="right"/>
      </w:pPr>
      <w:r>
        <w:rPr>
          <w:sz w:val="20"/>
        </w:rPr>
        <w:t xml:space="preserve">постановлением министерства</w:t>
      </w:r>
    </w:p>
    <w:p>
      <w:pPr>
        <w:pStyle w:val="0"/>
        <w:jc w:val="right"/>
      </w:pPr>
      <w:r>
        <w:rPr>
          <w:sz w:val="20"/>
        </w:rPr>
        <w:t xml:space="preserve">топливно-энергетического комплекса</w:t>
      </w:r>
    </w:p>
    <w:p>
      <w:pPr>
        <w:pStyle w:val="0"/>
        <w:jc w:val="right"/>
      </w:pPr>
      <w:r>
        <w:rPr>
          <w:sz w:val="20"/>
        </w:rPr>
        <w:t xml:space="preserve">и жилищно-коммунального хозяйства</w:t>
      </w:r>
    </w:p>
    <w:p>
      <w:pPr>
        <w:pStyle w:val="0"/>
        <w:jc w:val="right"/>
      </w:pPr>
      <w:r>
        <w:rPr>
          <w:sz w:val="20"/>
        </w:rPr>
        <w:t xml:space="preserve">Архангельской области</w:t>
      </w:r>
    </w:p>
    <w:p>
      <w:pPr>
        <w:pStyle w:val="0"/>
        <w:jc w:val="right"/>
      </w:pPr>
      <w:r>
        <w:rPr>
          <w:sz w:val="20"/>
        </w:rPr>
        <w:t xml:space="preserve">от 30.12.2016 N 144-п</w:t>
      </w:r>
    </w:p>
    <w:p>
      <w:pPr>
        <w:pStyle w:val="0"/>
        <w:ind w:firstLine="540"/>
        <w:jc w:val="both"/>
      </w:pPr>
      <w:r>
        <w:rPr>
          <w:sz w:val="20"/>
        </w:rPr>
      </w:r>
    </w:p>
    <w:bookmarkStart w:id="53" w:name="P53"/>
    <w:bookmarkEnd w:id="53"/>
    <w:p>
      <w:pPr>
        <w:pStyle w:val="2"/>
        <w:jc w:val="center"/>
      </w:pPr>
      <w:r>
        <w:rPr>
          <w:sz w:val="20"/>
        </w:rPr>
        <w:t xml:space="preserve">ПОРЯДОК</w:t>
      </w:r>
    </w:p>
    <w:p>
      <w:pPr>
        <w:pStyle w:val="2"/>
        <w:jc w:val="center"/>
      </w:pPr>
      <w:r>
        <w:rPr>
          <w:sz w:val="20"/>
        </w:rPr>
        <w:t xml:space="preserve">И СРОКИ ПОДПИСАНИЯ АКТА ПРИЕМКИ ОКАЗАННЫХ УСЛУГ И (ИЛИ)</w:t>
      </w:r>
    </w:p>
    <w:p>
      <w:pPr>
        <w:pStyle w:val="2"/>
        <w:jc w:val="center"/>
      </w:pPr>
      <w:r>
        <w:rPr>
          <w:sz w:val="20"/>
        </w:rPr>
        <w:t xml:space="preserve">ВЫПОЛНЕННЫХ РАБОТ ПО КАПИТАЛЬНОМУ РЕМОНТУ ОБЩЕГО ИМУЩЕСТВА</w:t>
      </w:r>
    </w:p>
    <w:p>
      <w:pPr>
        <w:pStyle w:val="2"/>
        <w:jc w:val="center"/>
      </w:pPr>
      <w:r>
        <w:rPr>
          <w:sz w:val="20"/>
        </w:rPr>
        <w:t xml:space="preserve">В МНОГОКВАРТИРНОМ ДОМЕ, А ТАКЖЕ ПОРЯДОК ВЗАИМОДЕЙСТВИЯ</w:t>
      </w:r>
    </w:p>
    <w:p>
      <w:pPr>
        <w:pStyle w:val="2"/>
        <w:jc w:val="center"/>
      </w:pPr>
      <w:r>
        <w:rPr>
          <w:sz w:val="20"/>
        </w:rPr>
        <w:t xml:space="preserve">УЧАСТНИКОВ ПОДПИСАНИЯ ТАКОГО АКТА, В ТОМ ЧИСЛЕ С КОМИССИЕЙ,</w:t>
      </w:r>
    </w:p>
    <w:p>
      <w:pPr>
        <w:pStyle w:val="2"/>
        <w:jc w:val="center"/>
      </w:pPr>
      <w:r>
        <w:rPr>
          <w:sz w:val="20"/>
        </w:rPr>
        <w:t xml:space="preserve">ОСУЩЕСТВЛЯЮЩЕЙ ПРИЕМКУ ОКАЗАННЫХ УСЛУГ И (ИЛИ) ВЫПОЛНЕННЫХ</w:t>
      </w:r>
    </w:p>
    <w:p>
      <w:pPr>
        <w:pStyle w:val="2"/>
        <w:jc w:val="center"/>
      </w:pPr>
      <w:r>
        <w:rPr>
          <w:sz w:val="20"/>
        </w:rPr>
        <w:t xml:space="preserve">РАБОТ</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Министерства ТЭК и ЖКХ АО от 18.05.2023 </w:t>
            </w:r>
            <w:r>
              <w:rPr>
                <w:sz w:val="20"/>
                <w:color w:val="392c69"/>
              </w:rPr>
              <w:t xml:space="preserve">N 82-п</w:t>
            </w:r>
            <w:r>
              <w:rPr>
                <w:sz w:val="20"/>
                <w:color w:val="392c69"/>
              </w:rPr>
              <w:t xml:space="preserve">,</w:t>
            </w:r>
          </w:p>
          <w:p>
            <w:pPr>
              <w:pStyle w:val="0"/>
              <w:jc w:val="center"/>
            </w:pPr>
            <w:r>
              <w:rPr>
                <w:sz w:val="20"/>
                <w:color w:val="392c69"/>
              </w:rPr>
              <w:t xml:space="preserve">от 03.06.2026 </w:t>
            </w:r>
            <w:r>
              <w:rPr>
                <w:sz w:val="20"/>
                <w:color w:val="392c69"/>
              </w:rPr>
              <w:t xml:space="preserve">N 72-п</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2"/>
        <w:outlineLvl w:val="1"/>
        <w:jc w:val="center"/>
      </w:pPr>
      <w:r>
        <w:rPr>
          <w:sz w:val="20"/>
        </w:rPr>
        <w:t xml:space="preserve">I. Общие положения</w:t>
      </w:r>
    </w:p>
    <w:p>
      <w:pPr>
        <w:pStyle w:val="0"/>
        <w:ind w:firstLine="540"/>
        <w:jc w:val="both"/>
      </w:pPr>
      <w:r>
        <w:rPr>
          <w:sz w:val="20"/>
        </w:rPr>
      </w:r>
    </w:p>
    <w:p>
      <w:pPr>
        <w:pStyle w:val="0"/>
        <w:ind w:firstLine="540"/>
        <w:jc w:val="both"/>
      </w:pPr>
      <w:r>
        <w:rPr>
          <w:sz w:val="20"/>
        </w:rPr>
        <w:t xml:space="preserve">1. Настоящий Порядок, разработанный в соответствии с </w:t>
      </w:r>
      <w:r>
        <w:rPr>
          <w:sz w:val="20"/>
        </w:rPr>
        <w:t xml:space="preserve">частью 2 статьи 182</w:t>
      </w:r>
      <w:r>
        <w:rPr>
          <w:sz w:val="20"/>
        </w:rPr>
        <w:t xml:space="preserve"> и </w:t>
      </w:r>
      <w:r>
        <w:rPr>
          <w:sz w:val="20"/>
        </w:rPr>
        <w:t xml:space="preserve">частью 2 статьи 190</w:t>
      </w:r>
      <w:r>
        <w:rPr>
          <w:sz w:val="20"/>
        </w:rPr>
        <w:t xml:space="preserve"> Жилищного кодекса Российской Федерации, </w:t>
      </w:r>
      <w:r>
        <w:rPr>
          <w:sz w:val="20"/>
        </w:rPr>
        <w:t xml:space="preserve">подпунктом 18.1 пункта 1 статьи 6</w:t>
      </w:r>
      <w:r>
        <w:rPr>
          <w:sz w:val="20"/>
        </w:rPr>
        <w:t xml:space="preserve"> и </w:t>
      </w:r>
      <w:r>
        <w:rPr>
          <w:sz w:val="20"/>
        </w:rPr>
        <w:t xml:space="preserve">статьей 39</w:t>
      </w:r>
      <w:r>
        <w:rPr>
          <w:sz w:val="20"/>
        </w:rPr>
        <w:t xml:space="preserve"> областного закона от 2 июля 2013 года N 701-41-ОЗ "Об организации проведения капитального ремонта общего имущества в многоквартирных домах, расположенных на территории Архангельской области" (далее - областной закон), определяет порядок и сроки подписания акта приемки оказанных услуг и (или) выполненных работ по капитальному ремонту общего имущества в многоквартирном доме (далее соответственно - порядок и сроки подписания акта приемки, акт приемки), включенном в краткосрочный план реализации региональной программы капитального ремонта общего имущества в многоквартирных домах, расположенных на территории Архангельской области (далее - краткосрочный план), собственники помещений в которых формируют фонд капитального ремонта на счете некоммерческой организации "Фонд капитального ремонта многоквартирных домов Архангельской области" (далее - региональный оператор), а также порядок взаимодействия участников подписания такого акта, в том числе с комиссией, осуществляющей приемку оказанных услуг и (или) выполненных работ (далее соответственно - Комиссия, приемка работ).</w:t>
      </w:r>
    </w:p>
    <w:p>
      <w:pPr>
        <w:pStyle w:val="0"/>
        <w:spacing w:before="200" w:lineRule="auto"/>
        <w:ind w:firstLine="540"/>
        <w:jc w:val="both"/>
      </w:pPr>
      <w:r>
        <w:rPr>
          <w:sz w:val="20"/>
        </w:rPr>
        <w:t xml:space="preserve">2. Порядок и сроки подписания акта приемки осуществляются в соответствии с требованиями Градостроительного </w:t>
      </w:r>
      <w:r>
        <w:rPr>
          <w:sz w:val="20"/>
        </w:rPr>
        <w:t xml:space="preserve">кодекса</w:t>
      </w:r>
      <w:r>
        <w:rPr>
          <w:sz w:val="20"/>
        </w:rPr>
        <w:t xml:space="preserve"> Российской Федерации, Гражданского кодекса Российской Федерации, Жилищного </w:t>
      </w:r>
      <w:r>
        <w:rPr>
          <w:sz w:val="20"/>
        </w:rPr>
        <w:t xml:space="preserve">кодекса</w:t>
      </w:r>
      <w:r>
        <w:rPr>
          <w:sz w:val="20"/>
        </w:rPr>
        <w:t xml:space="preserve"> Российской Федерации, областного закона, ведомственных строительных норм "Правила приемки в эксплуатацию законченных капитальным ремонтом жилых зданий" (ВСН 42-85(р)), утвержденных приказом Госгражданстроя СССР от 7 мая 1985 года N 135, иных нормативных документов, регламентирующих организацию, планирование, оказание услуг и (или) выполнение работ по капитальному ремонту общего имущества в многоквартирном доме (далее - нормативные документы) и являющихся обязательными для применения на территории Российской Федерации и Архангельской области.</w:t>
      </w:r>
    </w:p>
    <w:p>
      <w:pPr>
        <w:pStyle w:val="0"/>
        <w:spacing w:before="200" w:lineRule="auto"/>
        <w:ind w:firstLine="540"/>
        <w:jc w:val="both"/>
      </w:pPr>
      <w:r>
        <w:rPr>
          <w:sz w:val="20"/>
        </w:rPr>
        <w:t xml:space="preserve">3. Основные понятия, термины и определения, применяемые в настоящем Порядке:</w:t>
      </w:r>
    </w:p>
    <w:p>
      <w:pPr>
        <w:pStyle w:val="0"/>
        <w:spacing w:before="200" w:lineRule="auto"/>
        <w:ind w:firstLine="540"/>
        <w:jc w:val="both"/>
      </w:pPr>
      <w:r>
        <w:rPr>
          <w:sz w:val="20"/>
        </w:rPr>
        <w:t xml:space="preserve">Капитальный ремонт многоквартирного дома - оказание услуг и (или) выполнение работ по устранению неисправностей изношенных инженерных систем, конструктивных и иных элементов общего имущества собственников помещений в многоквартирном доме, в том числе по его восстановлению или замене, в целях улучшения эксплуатационных характеристик такого имущества. </w:t>
      </w:r>
      <w:r>
        <w:rPr>
          <w:sz w:val="20"/>
        </w:rPr>
        <w:t xml:space="preserve">Перечень</w:t>
      </w:r>
      <w:r>
        <w:rPr>
          <w:sz w:val="20"/>
        </w:rPr>
        <w:t xml:space="preserve"> услуг и (или) работ по капитальному ремонту общего имущества в многоквартирных домах Архангельской области, оказание и (или) выполнение которых финансируются за счет средств фонда капитального ремонта многоквартирных домов, сформированного исходя из минимального размера взноса на капитальный ремонт многоквартирных домов, и перечень услуг и (или) работ по капитальному ремонту общего имущества в многоквартирных домах Архангельской области, выполнение которых финансируется за счет средств государственной поддержки, утверждены постановлением Правительства Архангельской области от 15 апреля 2014 года N 152-пп, определяют состав работ по капитальному ремонту на территории Архангельской области (далее - Перечни услуг и (или) работ).</w:t>
      </w:r>
    </w:p>
    <w:p>
      <w:pPr>
        <w:pStyle w:val="0"/>
        <w:spacing w:before="200" w:lineRule="auto"/>
        <w:ind w:firstLine="540"/>
        <w:jc w:val="both"/>
      </w:pPr>
      <w:r>
        <w:rPr>
          <w:sz w:val="20"/>
        </w:rPr>
        <w:t xml:space="preserve">Подрядчик - юридическое или физическое лицо, с которым региональным оператором заключен договор на оказание услуг и (или) выполнение работ по капитальному ремонту общего имущества в многоквартирном доме, в том числе услуг по строительному контролю и авторскому надзору, выполнению работ по оценке технического состояния многоквартирного дома и (или) разработке проектной документации на проведение капитального ремонта общего имущества многоквартирных домов (далее - договор).</w:t>
      </w:r>
    </w:p>
    <w:p>
      <w:pPr>
        <w:pStyle w:val="0"/>
        <w:spacing w:before="200" w:lineRule="auto"/>
        <w:ind w:firstLine="540"/>
        <w:jc w:val="both"/>
      </w:pPr>
      <w:r>
        <w:rPr>
          <w:sz w:val="20"/>
        </w:rPr>
        <w:t xml:space="preserve">Строительный контроль за ходом выполнения работ по капитальному ремонту общего имущества в многоквартирном доме (далее - строительный контроль) - комплекс мероприятий, проводимых на объекте капитального ремонта в целях проверки соответствия выполняемых работ </w:t>
      </w:r>
      <w:r>
        <w:rPr>
          <w:sz w:val="20"/>
        </w:rPr>
        <w:t xml:space="preserve">Порядку</w:t>
      </w:r>
      <w:r>
        <w:rPr>
          <w:sz w:val="20"/>
        </w:rPr>
        <w:t xml:space="preserve"> проведения строительного контроля при осуществлении строительства, утвержденному постановлением Правительства Российской Федерации от 21 июня 2010 года N 468 (далее - Порядок проведения строительного контроля), требованиям технических регламентов, требованиям, установленным законодательством Российской Федерации и Архангельской области, требованиям проектной документации (при наличии), договоров и технических заданий к ним. Строительный контроль осуществляется индивидуальным предпринимателем или юридическим лицом, привлекаемым региональным оператором на основании договора. В ходе осуществления строительного контроля проводятся контрольные мероприятия. Замечания о недостатках выполнения работ при капитальном ремонте объекта, выявленные по итогам контрольных мероприятий, отражаются в общем журнале работ и оформляются актом, который подписывается лицом, предъявившем замечания об указанных недостатках, и лицом, осуществляющим капитальный ремонт.</w:t>
      </w:r>
    </w:p>
    <w:p>
      <w:pPr>
        <w:pStyle w:val="0"/>
        <w:spacing w:before="200" w:lineRule="auto"/>
        <w:ind w:firstLine="540"/>
        <w:jc w:val="both"/>
      </w:pPr>
      <w:r>
        <w:rPr>
          <w:sz w:val="20"/>
        </w:rPr>
        <w:t xml:space="preserve">Авторский надзор - комплекс мероприятий, проводимых разработчиком проектной документации и направленных на определение соответствия технических, технологических и других решений и действий, осуществляемых подрядчиком в процессе капитального ремонта, принятым и зафиксированным в рабочем проекте объекта капитального ремонта решением. Авторский надзор является частью строительного контроля и проводится во взаимодействии со специалистами, осуществляющими строительный контроль. Авторский надзор осуществляется на основании договора, заключенного между региональным оператором и проектировщиком. В случае невозможности проведения авторского надзора лицом, осуществившим разработку проектной документации, региональный оператор вправе привлекать как на выполнение всего комплекса работ по осуществлению авторского надзора, так и по отдельным разделам проекта и видам работ, любых юридических и физических лиц, соответствующих законодательным требованиям к данному виду деятельности.</w:t>
      </w:r>
    </w:p>
    <w:p>
      <w:pPr>
        <w:pStyle w:val="0"/>
        <w:spacing w:before="200" w:lineRule="auto"/>
        <w:ind w:firstLine="540"/>
        <w:jc w:val="both"/>
      </w:pPr>
      <w:r>
        <w:rPr>
          <w:sz w:val="20"/>
        </w:rPr>
        <w:t xml:space="preserve">Разработка проектной документации (в составе услуг и (или) работ по капитальному ремонту общего имущества в многоквартирном доме) (далее - проектирование) - это вид работ по подготовке проектной документации с целью организации работ по капитальному ремонту конструктивных элементов и (или) инженерных систем, предусмотренных Перечнями услуг и (или) работ.</w:t>
      </w:r>
    </w:p>
    <w:p>
      <w:pPr>
        <w:pStyle w:val="0"/>
        <w:spacing w:before="200" w:lineRule="auto"/>
        <w:ind w:firstLine="540"/>
        <w:jc w:val="both"/>
      </w:pPr>
      <w:r>
        <w:rPr>
          <w:sz w:val="20"/>
        </w:rPr>
        <w:t xml:space="preserve">Оценка технического состояния многоквартирного дома, в том числе конструктивных элементов и (или) внутридомовых инженерных, (в составе услуг и (или) работ по капитальному ремонту общего имущества в многоквартирном доме) (далее - оценка) - это вид работ, включающий в себя комплекс мероприятий по определению и оценке фактических значений, характеризующих работоспособность объекта обследования и определяющих целесообразность проведения капитального ремонта многоквартирного дома.</w:t>
      </w:r>
    </w:p>
    <w:p>
      <w:pPr>
        <w:pStyle w:val="0"/>
        <w:spacing w:before="200" w:lineRule="auto"/>
        <w:ind w:firstLine="540"/>
        <w:jc w:val="both"/>
      </w:pPr>
      <w:r>
        <w:rPr>
          <w:sz w:val="20"/>
        </w:rPr>
        <w:t xml:space="preserve">Нормативные документы - национальные стандарты и своды правил (части таких стандартов и сводов правил), в результате применения которых на обязательной основе обеспечивается соблюдение требований Федерального </w:t>
      </w:r>
      <w:r>
        <w:rPr>
          <w:sz w:val="20"/>
        </w:rPr>
        <w:t xml:space="preserve">закона</w:t>
      </w:r>
      <w:r>
        <w:rPr>
          <w:sz w:val="20"/>
        </w:rPr>
        <w:t xml:space="preserve"> от 30 декабря 2009 года N 384-ФЗ "Технический регламент о безопасности зданий и сооружений", а также другие нормативные акты, являющиеся обязательными для применения на территории Российской Федерации и Архангельской области.</w:t>
      </w:r>
    </w:p>
    <w:p>
      <w:pPr>
        <w:pStyle w:val="0"/>
        <w:jc w:val="both"/>
      </w:pPr>
      <w:r>
        <w:rPr>
          <w:sz w:val="20"/>
        </w:rPr>
        <w:t xml:space="preserve">(в ред. </w:t>
      </w:r>
      <w:r>
        <w:rPr>
          <w:sz w:val="20"/>
        </w:rPr>
        <w:t xml:space="preserve">Постановления</w:t>
      </w:r>
      <w:r>
        <w:rPr>
          <w:sz w:val="20"/>
        </w:rPr>
        <w:t xml:space="preserve"> Министерства ТЭК и ЖКХ АО от 03.06.2026 N 72-п)</w:t>
      </w:r>
    </w:p>
    <w:p>
      <w:pPr>
        <w:pStyle w:val="0"/>
        <w:spacing w:before="200" w:lineRule="auto"/>
        <w:ind w:firstLine="540"/>
        <w:jc w:val="both"/>
      </w:pPr>
      <w:r>
        <w:rPr>
          <w:sz w:val="20"/>
        </w:rPr>
        <w:t xml:space="preserve">Акт приемки - документ, подтверждающий факт оказания услуг и (или) выполнения работ по капитальному ремонту общего имущества в многоквартирном доме.</w:t>
      </w:r>
    </w:p>
    <w:p>
      <w:pPr>
        <w:pStyle w:val="0"/>
        <w:spacing w:before="200" w:lineRule="auto"/>
        <w:ind w:firstLine="540"/>
        <w:jc w:val="both"/>
      </w:pPr>
      <w:r>
        <w:rPr>
          <w:sz w:val="20"/>
        </w:rPr>
        <w:t xml:space="preserve">Исполнительная документация - текстовые и графические материалы (документы), отражающие фактическое исполнение работ по капитальному ремонту общего имущества в многоквартирном доме, составленные в соответствии с </w:t>
      </w:r>
      <w:r>
        <w:rPr>
          <w:sz w:val="20"/>
        </w:rPr>
        <w:t xml:space="preserve">приказом</w:t>
      </w:r>
      <w:r>
        <w:rPr>
          <w:sz w:val="20"/>
        </w:rPr>
        <w:t xml:space="preserve"> Министерства строительства и жилищно-коммунального хозяйства Российской Федерации от 16 мая 2023 года N 344/пр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 (далее - </w:t>
      </w:r>
      <w:r>
        <w:rPr>
          <w:sz w:val="20"/>
        </w:rPr>
        <w:t xml:space="preserve">приказ</w:t>
      </w:r>
      <w:r>
        <w:rPr>
          <w:sz w:val="20"/>
        </w:rPr>
        <w:t xml:space="preserve"> Минстроя России N 344/пр).</w:t>
      </w:r>
    </w:p>
    <w:p>
      <w:pPr>
        <w:pStyle w:val="0"/>
        <w:jc w:val="both"/>
      </w:pPr>
      <w:r>
        <w:rPr>
          <w:sz w:val="20"/>
        </w:rPr>
        <w:t xml:space="preserve">(в ред. </w:t>
      </w:r>
      <w:r>
        <w:rPr>
          <w:sz w:val="20"/>
        </w:rPr>
        <w:t xml:space="preserve">Постановления</w:t>
      </w:r>
      <w:r>
        <w:rPr>
          <w:sz w:val="20"/>
        </w:rPr>
        <w:t xml:space="preserve"> Министерства ТЭК и ЖКХ АО от 03.06.2026 N 72-п)</w:t>
      </w:r>
    </w:p>
    <w:p>
      <w:pPr>
        <w:pStyle w:val="0"/>
        <w:spacing w:before="200" w:lineRule="auto"/>
        <w:ind w:firstLine="540"/>
        <w:jc w:val="both"/>
      </w:pPr>
      <w:r>
        <w:rPr>
          <w:sz w:val="20"/>
        </w:rPr>
        <w:t xml:space="preserve">Проектная документация - документация, содержащая материалы в текстовой и графической форме и определяющая архитектурные, функционально-технологические, конструктивные и инженерно-технические решения для обеспечения капитального ремонта объектов капитального строительства, их частей, разработанная на основании задания регионального оператора.</w:t>
      </w:r>
    </w:p>
    <w:p>
      <w:pPr>
        <w:pStyle w:val="0"/>
        <w:ind w:firstLine="540"/>
        <w:jc w:val="both"/>
      </w:pPr>
      <w:r>
        <w:rPr>
          <w:sz w:val="20"/>
        </w:rPr>
      </w:r>
    </w:p>
    <w:p>
      <w:pPr>
        <w:pStyle w:val="2"/>
        <w:outlineLvl w:val="1"/>
        <w:jc w:val="center"/>
      </w:pPr>
      <w:r>
        <w:rPr>
          <w:sz w:val="20"/>
        </w:rPr>
        <w:t xml:space="preserve">II. Порядок и сроки подписания акта приемки оказанных услуг</w:t>
      </w:r>
    </w:p>
    <w:p>
      <w:pPr>
        <w:pStyle w:val="2"/>
        <w:jc w:val="center"/>
      </w:pPr>
      <w:r>
        <w:rPr>
          <w:sz w:val="20"/>
        </w:rPr>
        <w:t xml:space="preserve">и (или) выполненных работ по капитальному ремонту общего</w:t>
      </w:r>
    </w:p>
    <w:p>
      <w:pPr>
        <w:pStyle w:val="2"/>
        <w:jc w:val="center"/>
      </w:pPr>
      <w:r>
        <w:rPr>
          <w:sz w:val="20"/>
        </w:rPr>
        <w:t xml:space="preserve">имущества в многоквартирном доме</w:t>
      </w:r>
    </w:p>
    <w:p>
      <w:pPr>
        <w:pStyle w:val="0"/>
        <w:ind w:firstLine="540"/>
        <w:jc w:val="both"/>
      </w:pPr>
      <w:r>
        <w:rPr>
          <w:sz w:val="20"/>
        </w:rPr>
      </w:r>
    </w:p>
    <w:p>
      <w:pPr>
        <w:pStyle w:val="0"/>
        <w:ind w:firstLine="540"/>
        <w:jc w:val="both"/>
      </w:pPr>
      <w:r>
        <w:rPr>
          <w:sz w:val="20"/>
        </w:rPr>
        <w:t xml:space="preserve">4. Законченные работы по капитальному ремонту многоквартирных домов и (или) услуги принимаются Комиссиями.</w:t>
      </w:r>
    </w:p>
    <w:p>
      <w:pPr>
        <w:pStyle w:val="0"/>
        <w:spacing w:before="200" w:lineRule="auto"/>
        <w:ind w:firstLine="540"/>
        <w:jc w:val="both"/>
      </w:pPr>
      <w:r>
        <w:rPr>
          <w:sz w:val="20"/>
        </w:rPr>
        <w:t xml:space="preserve">5. Порядок и сроки подписания акта приемки и приемка работ по решению регионального оператора могут осуществляться по видам выполненных работ в полном объеме или по фактическому объему выполненных работ.</w:t>
      </w:r>
    </w:p>
    <w:p>
      <w:pPr>
        <w:pStyle w:val="0"/>
        <w:spacing w:before="200" w:lineRule="auto"/>
        <w:ind w:firstLine="540"/>
        <w:jc w:val="both"/>
      </w:pPr>
      <w:r>
        <w:rPr>
          <w:sz w:val="20"/>
        </w:rPr>
        <w:t xml:space="preserve">6. Услуги и (или) работы по капитальному ремонту многоквартирного дома должны быть выполнены подрядчиком в соответствии с требованиями нормативных документов, технического задания и договора.</w:t>
      </w:r>
    </w:p>
    <w:p>
      <w:pPr>
        <w:pStyle w:val="0"/>
        <w:spacing w:before="200" w:lineRule="auto"/>
        <w:ind w:firstLine="540"/>
        <w:jc w:val="both"/>
      </w:pPr>
      <w:r>
        <w:rPr>
          <w:sz w:val="20"/>
        </w:rPr>
        <w:t xml:space="preserve">Региональный оператор несет ответственность перед собственниками помещений, формирующими фонд капитального ремонта на счете регионального оператора, за последствия неисполнения или ненадлежащего исполнения обязательств по проведению капитального ремонта многоквартирного дома подрядными организациями, привлеченными региональным оператором не менее пяти лет (60 месяцев) со дня подписания соответствующего акта приемки.</w:t>
      </w:r>
    </w:p>
    <w:p>
      <w:pPr>
        <w:pStyle w:val="0"/>
        <w:spacing w:before="200" w:lineRule="auto"/>
        <w:ind w:firstLine="540"/>
        <w:jc w:val="both"/>
      </w:pPr>
      <w:r>
        <w:rPr>
          <w:sz w:val="20"/>
        </w:rPr>
        <w:t xml:space="preserve">Подрядчики несут ответственность за выполнение ремонтно-строительных работ и (или) услуг в соответствии с проектной документацией, нормативными документами, за объемы и надлежащее качество этих работ и (или) услуг, своевременное устранение выявленных дефектов, недоделок, возмещение ущерба нанесенного в ходе проведения работ, а также за своевременную сдачу в эксплуатацию ремонтируемых объектов.</w:t>
      </w:r>
    </w:p>
    <w:p>
      <w:pPr>
        <w:pStyle w:val="0"/>
        <w:spacing w:before="200" w:lineRule="auto"/>
        <w:ind w:firstLine="540"/>
        <w:jc w:val="both"/>
      </w:pPr>
      <w:r>
        <w:rPr>
          <w:sz w:val="20"/>
        </w:rPr>
        <w:t xml:space="preserve">Подрядчики, выполнившие работы по обследованию и проектированию, несут ответственность за решение всех связанных с проектированием вопросов, возникающих в процессе ремонта и приемки в эксплуатацию законченных капитальным ремонтом многоквартирных домов, их частей, очередей, отдельных элементов.</w:t>
      </w:r>
    </w:p>
    <w:bookmarkStart w:id="92" w:name="P92"/>
    <w:bookmarkEnd w:id="92"/>
    <w:p>
      <w:pPr>
        <w:pStyle w:val="0"/>
        <w:spacing w:before="200" w:lineRule="auto"/>
        <w:ind w:firstLine="540"/>
        <w:jc w:val="both"/>
      </w:pPr>
      <w:r>
        <w:rPr>
          <w:sz w:val="20"/>
        </w:rPr>
        <w:t xml:space="preserve">7. После завершения работ, видов работ по капитальному ремонту многоквартирного дома или устранения замечаний (далее - завершение работ) подрядчик направляет в адрес регионального оператора соответствующее уведомление, исполнительную и финансовую документацию, предусмотренную договором, в полном объеме или по фактическому объему выполненных работ, планируемых к приемке, в сроки, предусмотренные договором, а также проверенную уполномоченным представителем организации, осуществляющей функции строительного контроля (в случаях если заключен договор на оказание данных услуг).</w:t>
      </w:r>
    </w:p>
    <w:p>
      <w:pPr>
        <w:pStyle w:val="0"/>
        <w:spacing w:before="200" w:lineRule="auto"/>
        <w:ind w:firstLine="540"/>
        <w:jc w:val="both"/>
      </w:pPr>
      <w:r>
        <w:rPr>
          <w:sz w:val="20"/>
        </w:rPr>
        <w:t xml:space="preserve">8. При получении от подрядчика документов, указанных в </w:t>
      </w:r>
      <w:r>
        <w:rPr>
          <w:sz w:val="20"/>
        </w:rPr>
        <w:t xml:space="preserve">пункте 7</w:t>
      </w:r>
      <w:r>
        <w:rPr>
          <w:sz w:val="20"/>
        </w:rPr>
        <w:t xml:space="preserve"> настоящего Порядка, региональным оператором в течение 5 рабочих дней производится проверка соответствия фактически выполненного объема работ, представленной исполнительной документации, полноты и ее соответствия требованиям </w:t>
      </w:r>
      <w:r>
        <w:rPr>
          <w:sz w:val="20"/>
        </w:rPr>
        <w:t xml:space="preserve">приказа</w:t>
      </w:r>
      <w:r>
        <w:rPr>
          <w:sz w:val="20"/>
        </w:rPr>
        <w:t xml:space="preserve"> Минстроя России N 344/пр.</w:t>
      </w:r>
    </w:p>
    <w:p>
      <w:pPr>
        <w:pStyle w:val="0"/>
        <w:jc w:val="both"/>
      </w:pPr>
      <w:r>
        <w:rPr>
          <w:sz w:val="20"/>
        </w:rPr>
        <w:t xml:space="preserve">(п. 8 в ред. </w:t>
      </w:r>
      <w:r>
        <w:rPr>
          <w:sz w:val="20"/>
        </w:rPr>
        <w:t xml:space="preserve">Постановления</w:t>
      </w:r>
      <w:r>
        <w:rPr>
          <w:sz w:val="20"/>
        </w:rPr>
        <w:t xml:space="preserve"> Министерства ТЭК и ЖКХ АО от 03.06.2026 N 72-п)</w:t>
      </w:r>
    </w:p>
    <w:p>
      <w:pPr>
        <w:pStyle w:val="0"/>
        <w:spacing w:before="200" w:lineRule="auto"/>
        <w:ind w:firstLine="540"/>
        <w:jc w:val="both"/>
      </w:pPr>
      <w:r>
        <w:rPr>
          <w:sz w:val="20"/>
        </w:rPr>
        <w:t xml:space="preserve">9. После установления факта завершения работ (подтверждается актом по форме регионального оператора), проверки представленной исполнительной и финансовой документации (при отсутствии к ней замечаний) с целью подписания акта приемки региональный оператор формирует Комиссию (далее - комиссия по подписанию акта приемки) не позднее 10 рабочих дней с момента получения соответствующего уведомления.</w:t>
      </w:r>
    </w:p>
    <w:p>
      <w:pPr>
        <w:pStyle w:val="0"/>
        <w:spacing w:before="200" w:lineRule="auto"/>
        <w:ind w:firstLine="540"/>
        <w:jc w:val="both"/>
      </w:pPr>
      <w:r>
        <w:rPr>
          <w:sz w:val="20"/>
        </w:rPr>
        <w:t xml:space="preserve">10. В состав комиссии по подписанию акта приемки входят председатель и члены комиссии по подписанию акта приемки. Председатель назначается из числа сотрудников регионального оператора. Председатель организует работу комиссии по подписанию акта приемки.</w:t>
      </w:r>
    </w:p>
    <w:bookmarkStart w:id="97" w:name="P97"/>
    <w:bookmarkEnd w:id="97"/>
    <w:p>
      <w:pPr>
        <w:pStyle w:val="0"/>
        <w:spacing w:before="200" w:lineRule="auto"/>
        <w:ind w:firstLine="540"/>
        <w:jc w:val="both"/>
      </w:pPr>
      <w:r>
        <w:rPr>
          <w:sz w:val="20"/>
        </w:rPr>
        <w:t xml:space="preserve">Персональный состав комиссии по подписанию акта приемки в каждом конкретном случае определяется приказом генерального директора или исполняющим обязанности генерального директора регионального оператора. В состав комиссии по подписанию акта приемки включаются представители:</w:t>
      </w:r>
    </w:p>
    <w:p>
      <w:pPr>
        <w:pStyle w:val="0"/>
        <w:spacing w:before="200" w:lineRule="auto"/>
        <w:ind w:firstLine="540"/>
        <w:jc w:val="both"/>
      </w:pPr>
      <w:r>
        <w:rPr>
          <w:sz w:val="20"/>
        </w:rPr>
        <w:t xml:space="preserve">- регионального оператора;</w:t>
      </w:r>
    </w:p>
    <w:p>
      <w:pPr>
        <w:pStyle w:val="0"/>
        <w:spacing w:before="200" w:lineRule="auto"/>
        <w:ind w:firstLine="540"/>
        <w:jc w:val="both"/>
      </w:pPr>
      <w:r>
        <w:rPr>
          <w:sz w:val="20"/>
        </w:rPr>
        <w:t xml:space="preserve">- подрядчика;</w:t>
      </w:r>
    </w:p>
    <w:p>
      <w:pPr>
        <w:pStyle w:val="0"/>
        <w:spacing w:before="200" w:lineRule="auto"/>
        <w:ind w:firstLine="540"/>
        <w:jc w:val="both"/>
      </w:pPr>
      <w:r>
        <w:rPr>
          <w:sz w:val="20"/>
        </w:rPr>
        <w:t xml:space="preserve">- организации, осуществляющей строительный контроль по многоквартирному дому, на котором завершены работы по капитальному ремонту (в случае его осуществления сторонней организацией);</w:t>
      </w:r>
    </w:p>
    <w:p>
      <w:pPr>
        <w:pStyle w:val="0"/>
        <w:spacing w:before="200" w:lineRule="auto"/>
        <w:ind w:firstLine="540"/>
        <w:jc w:val="both"/>
      </w:pPr>
      <w:r>
        <w:rPr>
          <w:sz w:val="20"/>
        </w:rPr>
        <w:t xml:space="preserve">- органов местного самоуправления муниципальных образований Архангельской области, на территории которых расположен соответствующий многоквартирный дом (по согласованию);</w:t>
      </w:r>
    </w:p>
    <w:p>
      <w:pPr>
        <w:pStyle w:val="0"/>
        <w:spacing w:before="200" w:lineRule="auto"/>
        <w:ind w:firstLine="540"/>
        <w:jc w:val="both"/>
      </w:pPr>
      <w:r>
        <w:rPr>
          <w:sz w:val="20"/>
        </w:rPr>
        <w:t xml:space="preserve">- лиц, осуществляющих управление данным многоквартирным домом;</w:t>
      </w:r>
    </w:p>
    <w:p>
      <w:pPr>
        <w:pStyle w:val="0"/>
        <w:spacing w:before="200" w:lineRule="auto"/>
        <w:ind w:firstLine="540"/>
        <w:jc w:val="both"/>
      </w:pPr>
      <w:r>
        <w:rPr>
          <w:sz w:val="20"/>
        </w:rPr>
        <w:t xml:space="preserve">- лиц, уполномоченных действовать от имени собственников помещений в многоквартирном доме (в случае, если капитальный ремонт общего имущества в многоквартирном доме проводится на основании решения собственников помещений в этом многоквартирном доме);</w:t>
      </w:r>
    </w:p>
    <w:p>
      <w:pPr>
        <w:pStyle w:val="0"/>
        <w:spacing w:before="200" w:lineRule="auto"/>
        <w:ind w:firstLine="540"/>
        <w:jc w:val="both"/>
      </w:pPr>
      <w:r>
        <w:rPr>
          <w:sz w:val="20"/>
        </w:rPr>
        <w:t xml:space="preserve">- региональной общественной организации "Народная инспекция Архангельской области" (центр общественного контроля в сфере жилищно-коммунального хозяйства Архангельской области).</w:t>
      </w:r>
    </w:p>
    <w:p>
      <w:pPr>
        <w:pStyle w:val="0"/>
        <w:spacing w:before="200" w:lineRule="auto"/>
        <w:ind w:firstLine="540"/>
        <w:jc w:val="both"/>
      </w:pPr>
      <w:r>
        <w:rPr>
          <w:sz w:val="20"/>
        </w:rPr>
        <w:t xml:space="preserve">11. Для участия в комиссии по подписанию акта приемки допускаются представители собственников помещений в многоквартирном доме, государственной жилищной инспекции Архангельской области, правоохранительных органов, органов прокуратуры, общественных и иных организаций. Для включения данных представителей в состав указанной комиссии должно быть направлено соответствующее уведомление региональному оператору не позднее чем за три рабочих дня до даты приемки работ.</w:t>
      </w:r>
    </w:p>
    <w:p>
      <w:pPr>
        <w:pStyle w:val="0"/>
        <w:spacing w:before="200" w:lineRule="auto"/>
        <w:ind w:firstLine="540"/>
        <w:jc w:val="both"/>
      </w:pPr>
      <w:r>
        <w:rPr>
          <w:sz w:val="20"/>
        </w:rPr>
        <w:t xml:space="preserve">12. Персональный состав комиссии по подписанию акта приемки может быть изменен приказом генерального директора или исполняющим обязанности генерального директора регионального оператора до подписания акта приемки.</w:t>
      </w:r>
    </w:p>
    <w:p>
      <w:pPr>
        <w:pStyle w:val="0"/>
        <w:spacing w:before="200" w:lineRule="auto"/>
        <w:ind w:firstLine="540"/>
        <w:jc w:val="both"/>
      </w:pPr>
      <w:r>
        <w:rPr>
          <w:sz w:val="20"/>
        </w:rPr>
        <w:t xml:space="preserve">13. Не позднее тридцати календарных дней с даты утверждения министерством краткосрочного плана, органами местного самоуправления муниципальных образований Архангельской области, на территории которых расположены многоквартирные дома, в которых запланировано проведение капитального ремонта, направляется в адрес регионального оператора информация об участии ответственного представителя в комиссии по подписанию акта приемки посредством почтовой или факсимильной связи, телефонограммой, по электронной почте или нарочным.</w:t>
      </w:r>
    </w:p>
    <w:p>
      <w:pPr>
        <w:pStyle w:val="0"/>
        <w:spacing w:before="200" w:lineRule="auto"/>
        <w:ind w:firstLine="540"/>
        <w:jc w:val="both"/>
      </w:pPr>
      <w:r>
        <w:rPr>
          <w:sz w:val="20"/>
        </w:rPr>
        <w:t xml:space="preserve">14. Региональный оператор не менее чем за три рабочих дня до даты приемки работ направляет членам комиссии по подписанию акта приемки, указанным в </w:t>
      </w:r>
      <w:r>
        <w:rPr>
          <w:sz w:val="20"/>
        </w:rPr>
        <w:t xml:space="preserve">абзаце втором пункта 10</w:t>
      </w:r>
      <w:r>
        <w:rPr>
          <w:sz w:val="20"/>
        </w:rPr>
        <w:t xml:space="preserve"> настоящего Порядка, и в адрес министерства топливно-энергетического комплекса и жилищно-коммунального хозяйства (для сведения) уведомление о месте и времени приемки работ (далее - уведомление). Данное уведомление в письменной форме направляется посредством почтовой, факсимильной связи, телефонограммой, по электронной почте или нарочным способом.</w:t>
      </w:r>
    </w:p>
    <w:p>
      <w:pPr>
        <w:pStyle w:val="0"/>
        <w:spacing w:before="200" w:lineRule="auto"/>
        <w:ind w:firstLine="540"/>
        <w:jc w:val="both"/>
      </w:pPr>
      <w:r>
        <w:rPr>
          <w:sz w:val="20"/>
        </w:rPr>
        <w:t xml:space="preserve">Уведомление в течение 1 рабочего дня с момента его получения размещается региональным оператором в информационно-телекоммуникационной сети "Интернет" на официальном сайте регионального оператора, а также лицом, осуществляющим управление многоквартирным домом, на информационных стендах многоквартирного дома, в котором проводится капитальный ремонт.</w:t>
      </w:r>
    </w:p>
    <w:p>
      <w:pPr>
        <w:pStyle w:val="0"/>
        <w:spacing w:before="200" w:lineRule="auto"/>
        <w:ind w:firstLine="540"/>
        <w:jc w:val="both"/>
      </w:pPr>
      <w:r>
        <w:rPr>
          <w:sz w:val="20"/>
        </w:rPr>
        <w:t xml:space="preserve">15. Подрядчик с учетом требований безопасности обеспечивает возможность фактического осмотра результатов оказанных услуг и (или) выполненных работ членами комиссии по подписанию акта приемки, а также иными лицами, принимающими участие в данной комиссии.</w:t>
      </w:r>
    </w:p>
    <w:p>
      <w:pPr>
        <w:pStyle w:val="0"/>
        <w:spacing w:before="200" w:lineRule="auto"/>
        <w:ind w:firstLine="540"/>
        <w:jc w:val="both"/>
      </w:pPr>
      <w:r>
        <w:rPr>
          <w:sz w:val="20"/>
        </w:rPr>
        <w:t xml:space="preserve">16. В ходе комиссии по подписанию акта приемки ее члены осуществляют визуальный осмотр в целях подтверждения факта завершения работ и соответствия выполненных работ требованиям, установленным нормативными документами, исполнительной документации и краткосрочному плану.</w:t>
      </w:r>
    </w:p>
    <w:p>
      <w:pPr>
        <w:pStyle w:val="0"/>
        <w:spacing w:before="200" w:lineRule="auto"/>
        <w:ind w:firstLine="540"/>
        <w:jc w:val="both"/>
      </w:pPr>
      <w:r>
        <w:rPr>
          <w:sz w:val="20"/>
        </w:rPr>
        <w:t xml:space="preserve">В ходе комиссии по подписанию акта приемки оказанных услуг по строительному контролю, данная комиссия рассматривает предоставленные документы, подтверждающие проведение контрольных мероприятий и отраженные в общем журнале работ, форма и порядок ведения которого установлены </w:t>
      </w:r>
      <w:r>
        <w:rPr>
          <w:sz w:val="20"/>
        </w:rPr>
        <w:t xml:space="preserve">приказом</w:t>
      </w:r>
      <w:r>
        <w:rPr>
          <w:sz w:val="20"/>
        </w:rPr>
        <w:t xml:space="preserve"> Министерства строительства и жилищно-коммунального хозяйства Российской Федерации от 02 декабря 2022 года N 1026/пр.</w:t>
      </w:r>
    </w:p>
    <w:p>
      <w:pPr>
        <w:pStyle w:val="0"/>
        <w:jc w:val="both"/>
      </w:pPr>
      <w:r>
        <w:rPr>
          <w:sz w:val="20"/>
        </w:rPr>
        <w:t xml:space="preserve">(в ред. </w:t>
      </w:r>
      <w:r>
        <w:rPr>
          <w:sz w:val="20"/>
        </w:rPr>
        <w:t xml:space="preserve">Постановления</w:t>
      </w:r>
      <w:r>
        <w:rPr>
          <w:sz w:val="20"/>
        </w:rPr>
        <w:t xml:space="preserve"> Министерства ТЭК и ЖКХ АО от 03.06.2026 N 72-п)</w:t>
      </w:r>
    </w:p>
    <w:p>
      <w:pPr>
        <w:pStyle w:val="0"/>
        <w:spacing w:before="200" w:lineRule="auto"/>
        <w:ind w:firstLine="540"/>
        <w:jc w:val="both"/>
      </w:pPr>
      <w:r>
        <w:rPr>
          <w:sz w:val="20"/>
        </w:rPr>
        <w:t xml:space="preserve">В ходе комиссии по подписанию акта приемки оказанных услуг по авторскому надзору данная комиссия рассматривает журнал авторского надзора, в котором конкретизируется работа, выполненная в ходе авторского надзора, указываются выявленные дефекты и отклонения от установленной технологии проведения строительно-монтажных работ, дается оценка выявленных дефектов, указываются причины их появления и сроки устранения.</w:t>
      </w:r>
    </w:p>
    <w:bookmarkStart w:id="115" w:name="P115"/>
    <w:bookmarkEnd w:id="115"/>
    <w:p>
      <w:pPr>
        <w:pStyle w:val="0"/>
        <w:spacing w:before="200" w:lineRule="auto"/>
        <w:ind w:firstLine="540"/>
        <w:jc w:val="both"/>
      </w:pPr>
      <w:r>
        <w:rPr>
          <w:sz w:val="20"/>
        </w:rPr>
        <w:t xml:space="preserve">17. По итогам работы комиссии по подписанию </w:t>
      </w:r>
      <w:r>
        <w:rPr>
          <w:sz w:val="20"/>
        </w:rPr>
        <w:t xml:space="preserve">акта</w:t>
      </w:r>
      <w:r>
        <w:rPr>
          <w:sz w:val="20"/>
        </w:rPr>
        <w:t xml:space="preserve"> приемки членами данной комиссии подписывается акт приемки по форме, приведенной в приложении N 1 к настоящему Порядку. Датой приемки работ следует считать дату подписания акта приемки соответствующей комиссией.</w:t>
      </w:r>
    </w:p>
    <w:p>
      <w:pPr>
        <w:pStyle w:val="0"/>
        <w:spacing w:before="200" w:lineRule="auto"/>
        <w:ind w:firstLine="540"/>
        <w:jc w:val="both"/>
      </w:pPr>
      <w:r>
        <w:rPr>
          <w:sz w:val="20"/>
        </w:rPr>
        <w:t xml:space="preserve">18. При наличии замечаний к результатам оказанных услуг и (или) выполненных работ членами комиссии по подписанию акта приемки оформляется акт замечаний по форме, утвержденной региональным оператором.</w:t>
      </w:r>
    </w:p>
    <w:p>
      <w:pPr>
        <w:pStyle w:val="0"/>
        <w:spacing w:before="200" w:lineRule="auto"/>
        <w:ind w:firstLine="540"/>
        <w:jc w:val="both"/>
      </w:pPr>
      <w:r>
        <w:rPr>
          <w:sz w:val="20"/>
        </w:rPr>
        <w:t xml:space="preserve">1) В зависимости от весомости замечаний комиссией принимаются следующие решения:</w:t>
      </w:r>
    </w:p>
    <w:p>
      <w:pPr>
        <w:pStyle w:val="0"/>
        <w:spacing w:before="200" w:lineRule="auto"/>
        <w:ind w:firstLine="540"/>
        <w:jc w:val="both"/>
      </w:pPr>
      <w:r>
        <w:rPr>
          <w:sz w:val="20"/>
        </w:rPr>
        <w:t xml:space="preserve">- оформляются акт замечаний и акт приемки, вступающий в силу после предъявления членам комиссии по подписанию акта приемки, которые выявили замечания, результатов устранения замечаний не позднее срока, установленного в акте замечаний. В случае, если в акте замечаний срок для устранения замечаний не указан, в срок, установленный договором о выполнении работ по капитальному ремонту;</w:t>
      </w:r>
    </w:p>
    <w:p>
      <w:pPr>
        <w:pStyle w:val="0"/>
        <w:spacing w:before="200" w:lineRule="auto"/>
        <w:ind w:firstLine="540"/>
        <w:jc w:val="both"/>
      </w:pPr>
      <w:r>
        <w:rPr>
          <w:sz w:val="20"/>
        </w:rPr>
        <w:t xml:space="preserve">- оформляется акт замечаний, по итогам устранения которых комиссия по подписанию акта приемки собирается повторно согласно </w:t>
      </w:r>
      <w:r>
        <w:rPr>
          <w:sz w:val="20"/>
        </w:rPr>
        <w:t xml:space="preserve">пунктам 7</w:t>
      </w:r>
      <w:r>
        <w:rPr>
          <w:sz w:val="20"/>
        </w:rPr>
        <w:t xml:space="preserve"> - </w:t>
      </w:r>
      <w:r>
        <w:rPr>
          <w:sz w:val="20"/>
        </w:rPr>
        <w:t xml:space="preserve">17</w:t>
      </w:r>
      <w:r>
        <w:rPr>
          <w:sz w:val="20"/>
        </w:rPr>
        <w:t xml:space="preserve"> Порядка;</w:t>
      </w:r>
    </w:p>
    <w:p>
      <w:pPr>
        <w:pStyle w:val="0"/>
        <w:spacing w:before="200" w:lineRule="auto"/>
        <w:ind w:firstLine="540"/>
        <w:jc w:val="both"/>
      </w:pPr>
      <w:r>
        <w:rPr>
          <w:sz w:val="20"/>
        </w:rPr>
        <w:t xml:space="preserve">2) отказ от подписания акта приемки членами комиссии должен быть мотивированным и допускается только в случаях:</w:t>
      </w:r>
    </w:p>
    <w:p>
      <w:pPr>
        <w:pStyle w:val="0"/>
        <w:spacing w:before="200" w:lineRule="auto"/>
        <w:ind w:firstLine="540"/>
        <w:jc w:val="both"/>
      </w:pPr>
      <w:r>
        <w:rPr>
          <w:sz w:val="20"/>
        </w:rPr>
        <w:t xml:space="preserve">- объемы фактически оказанных услуг и (или) выполненных работ не соответствуют объемам, предусмотренным проектной документацией на выполнение соответствующих работ по капитальному ремонту (при наличии), а также исполнительной документации;</w:t>
      </w:r>
    </w:p>
    <w:p>
      <w:pPr>
        <w:pStyle w:val="0"/>
        <w:spacing w:before="200" w:lineRule="auto"/>
        <w:ind w:firstLine="540"/>
        <w:jc w:val="both"/>
      </w:pPr>
      <w:r>
        <w:rPr>
          <w:sz w:val="20"/>
        </w:rPr>
        <w:t xml:space="preserve">- наличия замечаний по качеству оказанных услуг и (или) выполненных работ;</w:t>
      </w:r>
    </w:p>
    <w:p>
      <w:pPr>
        <w:pStyle w:val="0"/>
        <w:spacing w:before="200" w:lineRule="auto"/>
        <w:ind w:firstLine="540"/>
        <w:jc w:val="both"/>
      </w:pPr>
      <w:r>
        <w:rPr>
          <w:sz w:val="20"/>
        </w:rPr>
        <w:t xml:space="preserve">- выявления отклонений при проведении капитального ремонта от проектной документации (при наличии), технического задания и сметы к договору;</w:t>
      </w:r>
    </w:p>
    <w:p>
      <w:pPr>
        <w:pStyle w:val="0"/>
        <w:spacing w:before="200" w:lineRule="auto"/>
        <w:ind w:firstLine="540"/>
        <w:jc w:val="both"/>
      </w:pPr>
      <w:r>
        <w:rPr>
          <w:sz w:val="20"/>
        </w:rPr>
        <w:t xml:space="preserve">- несоблюдения требований, установленных соответствующими нормативными документами и </w:t>
      </w:r>
      <w:r>
        <w:rPr>
          <w:sz w:val="20"/>
        </w:rPr>
        <w:t xml:space="preserve">Порядком</w:t>
      </w:r>
      <w:r>
        <w:rPr>
          <w:sz w:val="20"/>
        </w:rPr>
        <w:t xml:space="preserve"> проведения строительного контроля;</w:t>
      </w:r>
    </w:p>
    <w:p>
      <w:pPr>
        <w:pStyle w:val="0"/>
        <w:spacing w:before="200" w:lineRule="auto"/>
        <w:ind w:firstLine="540"/>
        <w:jc w:val="both"/>
      </w:pPr>
      <w:r>
        <w:rPr>
          <w:sz w:val="20"/>
        </w:rPr>
        <w:t xml:space="preserve">- при наличии разногласий;</w:t>
      </w:r>
    </w:p>
    <w:p>
      <w:pPr>
        <w:pStyle w:val="0"/>
        <w:spacing w:before="200" w:lineRule="auto"/>
        <w:ind w:firstLine="540"/>
        <w:jc w:val="both"/>
      </w:pPr>
      <w:r>
        <w:rPr>
          <w:sz w:val="20"/>
        </w:rPr>
        <w:t xml:space="preserve">3) если в ходе работы комиссии по подписанию акта приемки возникли разногласия, выразившиеся в отказе от подписания акта приемки отдельными членами этой комиссии, то комиссионно составляется акт о возникших разногласиях (далее - акт разногласий по форме, утвержденной региональным оператором), в котором лицу, отказывающемуся от подписания акта приемки, определяется срок для подготовки и направления региональному оператору на официальный адрес электронной почты мотивированного отказа. Такой срок не может превышать трех рабочих дней со дня, следующего за днем составления акта разногласий.</w:t>
      </w:r>
    </w:p>
    <w:p>
      <w:pPr>
        <w:pStyle w:val="0"/>
        <w:spacing w:before="200" w:lineRule="auto"/>
        <w:ind w:firstLine="540"/>
        <w:jc w:val="both"/>
      </w:pPr>
      <w:r>
        <w:rPr>
          <w:sz w:val="20"/>
        </w:rPr>
        <w:t xml:space="preserve">После предоставления мотивированного отказа региональный оператор создает комиссию по рассмотрению данного отказа (далее - комиссия по отказу).</w:t>
      </w:r>
    </w:p>
    <w:p>
      <w:pPr>
        <w:pStyle w:val="0"/>
        <w:spacing w:before="200" w:lineRule="auto"/>
        <w:ind w:firstLine="540"/>
        <w:jc w:val="both"/>
      </w:pPr>
      <w:r>
        <w:rPr>
          <w:sz w:val="20"/>
        </w:rPr>
        <w:t xml:space="preserve">В комиссию по отказу включаются члены комиссии по подписанию акта приемки. Комиссия по отказу принимает решение большинством голосов ее членов, участвующих в голосовании, и принимает одно из следующих решений:</w:t>
      </w:r>
    </w:p>
    <w:p>
      <w:pPr>
        <w:pStyle w:val="0"/>
        <w:spacing w:before="200" w:lineRule="auto"/>
        <w:ind w:firstLine="540"/>
        <w:jc w:val="both"/>
      </w:pPr>
      <w:r>
        <w:rPr>
          <w:sz w:val="20"/>
        </w:rPr>
        <w:t xml:space="preserve">- признать письменный отказ от подписания акта приемки обоснованным;</w:t>
      </w:r>
    </w:p>
    <w:p>
      <w:pPr>
        <w:pStyle w:val="0"/>
        <w:spacing w:before="200" w:lineRule="auto"/>
        <w:ind w:firstLine="540"/>
        <w:jc w:val="both"/>
      </w:pPr>
      <w:r>
        <w:rPr>
          <w:sz w:val="20"/>
        </w:rPr>
        <w:t xml:space="preserve">- признать письменный отказ от подписания акта приемки необоснованным и обязать подписать акт приемки лицо, отказавшееся в подписании такого акта;</w:t>
      </w:r>
    </w:p>
    <w:p>
      <w:pPr>
        <w:pStyle w:val="0"/>
        <w:spacing w:before="200" w:lineRule="auto"/>
        <w:ind w:firstLine="540"/>
        <w:jc w:val="both"/>
      </w:pPr>
      <w:r>
        <w:rPr>
          <w:sz w:val="20"/>
        </w:rPr>
        <w:t xml:space="preserve">4) в случае, если причины, указанные в письменном мотивированном отказе от подписания акта приемки, решением комиссии по отказу признаны обоснованными, данные замечания подлежат устранению подрядчиком в установленный комиссией по отказу срок. После устранения замечаний процедура приемки проводится повторно согласно </w:t>
      </w:r>
      <w:r>
        <w:rPr>
          <w:sz w:val="20"/>
        </w:rPr>
        <w:t xml:space="preserve">пунктам 7</w:t>
      </w:r>
      <w:r>
        <w:rPr>
          <w:sz w:val="20"/>
        </w:rPr>
        <w:t xml:space="preserve"> - </w:t>
      </w:r>
      <w:r>
        <w:rPr>
          <w:sz w:val="20"/>
        </w:rPr>
        <w:t xml:space="preserve">17</w:t>
      </w:r>
      <w:r>
        <w:rPr>
          <w:sz w:val="20"/>
        </w:rPr>
        <w:t xml:space="preserve"> Порядка;</w:t>
      </w:r>
    </w:p>
    <w:bookmarkStart w:id="132" w:name="P132"/>
    <w:bookmarkEnd w:id="132"/>
    <w:p>
      <w:pPr>
        <w:pStyle w:val="0"/>
        <w:spacing w:before="200" w:lineRule="auto"/>
        <w:ind w:firstLine="540"/>
        <w:jc w:val="both"/>
      </w:pPr>
      <w:r>
        <w:rPr>
          <w:sz w:val="20"/>
        </w:rPr>
        <w:t xml:space="preserve">5) непредставление лицом, отказавшимся от подписания акта приемки, региональному оператору в установленный срок письменного мотивированного отказа означает, что такое лицо не имеет разногласий и обязано подписать акт приемки, по которому ранее имелись разногласия, в течение трех рабочих дней со дня, следующего за днем составления акта разногласий.</w:t>
      </w:r>
    </w:p>
    <w:p>
      <w:pPr>
        <w:pStyle w:val="0"/>
        <w:spacing w:before="200" w:lineRule="auto"/>
        <w:ind w:firstLine="540"/>
        <w:jc w:val="both"/>
      </w:pPr>
      <w:r>
        <w:rPr>
          <w:sz w:val="20"/>
        </w:rPr>
        <w:t xml:space="preserve">В случае, если указанное лицо не подпишет акт приемки или не предоставит мотивированный отказ в течение трех рабочих дней со дня, следующего за днем составления акта разногласий, такой акт приемки считается согласованным соответствующей стороной (организацией), участвующей в приемке работ и представителем которой является указанное лицо.</w:t>
      </w:r>
    </w:p>
    <w:p>
      <w:pPr>
        <w:pStyle w:val="0"/>
        <w:spacing w:before="200" w:lineRule="auto"/>
        <w:ind w:firstLine="540"/>
        <w:jc w:val="both"/>
      </w:pPr>
      <w:r>
        <w:rPr>
          <w:sz w:val="20"/>
        </w:rPr>
        <w:t xml:space="preserve">19. Акт приемки, подписанный и (или) согласованный (с учетом положений </w:t>
      </w:r>
      <w:r>
        <w:rPr>
          <w:sz w:val="20"/>
        </w:rPr>
        <w:t xml:space="preserve">подпункта 5 пункта 18</w:t>
      </w:r>
      <w:r>
        <w:rPr>
          <w:sz w:val="20"/>
        </w:rPr>
        <w:t xml:space="preserve"> настоящего Порядка) подрядчиком, региональным оператором, представителем органов местного самоуправления, а также лицом, которое уполномочено действовать от имени собственников помещений в многоквартирном доме (в случае, если капитальный ремонт общего имущества в многоквартирном доме проводится на основании решения собственников помещений в этом многоквартирном доме), является основанием для перечисления денежных средств организации, осуществляющей оказание услуг и (или) выполнение работ по капитальному ремонту многоквартирного дома.</w:t>
      </w:r>
    </w:p>
    <w:p>
      <w:pPr>
        <w:pStyle w:val="0"/>
        <w:spacing w:before="200" w:lineRule="auto"/>
        <w:ind w:firstLine="540"/>
        <w:jc w:val="both"/>
      </w:pPr>
      <w:r>
        <w:rPr>
          <w:sz w:val="20"/>
        </w:rPr>
        <w:t xml:space="preserve">20. В течение десяти календарных дней с даты подписания акта приемки региональный оператор передает и (или) направляет в электронном виде на официальный адрес электронной почты лицу, осуществляющему управление данным многоквартирным домом, копии документов о проведенном капитальном ремонте (копии проектной (при наличии), сметной документации, договоров, исполнительной документации, актов приемки) и иные документы, связанные с проведением капитального ремонта, за исключением финансовых документов.</w:t>
      </w:r>
    </w:p>
    <w:p>
      <w:pPr>
        <w:pStyle w:val="0"/>
        <w:ind w:firstLine="540"/>
        <w:jc w:val="both"/>
      </w:pPr>
      <w:r>
        <w:rPr>
          <w:sz w:val="20"/>
        </w:rPr>
      </w:r>
    </w:p>
    <w:p>
      <w:pPr>
        <w:pStyle w:val="2"/>
        <w:outlineLvl w:val="1"/>
        <w:jc w:val="center"/>
      </w:pPr>
      <w:r>
        <w:rPr>
          <w:sz w:val="20"/>
        </w:rPr>
        <w:t xml:space="preserve">III. Порядок и сроки подписания акта приемки оказанных услуг</w:t>
      </w:r>
    </w:p>
    <w:p>
      <w:pPr>
        <w:pStyle w:val="2"/>
        <w:jc w:val="center"/>
      </w:pPr>
      <w:r>
        <w:rPr>
          <w:sz w:val="20"/>
        </w:rPr>
        <w:t xml:space="preserve">и (или) выполненных работ по оценке технического состояния</w:t>
      </w:r>
    </w:p>
    <w:p>
      <w:pPr>
        <w:pStyle w:val="2"/>
        <w:jc w:val="center"/>
      </w:pPr>
      <w:r>
        <w:rPr>
          <w:sz w:val="20"/>
        </w:rPr>
        <w:t xml:space="preserve">многоквартирного дома и (или) разработке проектной</w:t>
      </w:r>
    </w:p>
    <w:p>
      <w:pPr>
        <w:pStyle w:val="2"/>
        <w:jc w:val="center"/>
      </w:pPr>
      <w:r>
        <w:rPr>
          <w:sz w:val="20"/>
        </w:rPr>
        <w:t xml:space="preserve">документации на проведение капитального ремонта общего</w:t>
      </w:r>
    </w:p>
    <w:p>
      <w:pPr>
        <w:pStyle w:val="2"/>
        <w:jc w:val="center"/>
      </w:pPr>
      <w:r>
        <w:rPr>
          <w:sz w:val="20"/>
        </w:rPr>
        <w:t xml:space="preserve">имущества многоквартирного дома</w:t>
      </w:r>
    </w:p>
    <w:p>
      <w:pPr>
        <w:pStyle w:val="0"/>
        <w:ind w:firstLine="540"/>
        <w:jc w:val="both"/>
      </w:pPr>
      <w:r>
        <w:rPr>
          <w:sz w:val="20"/>
        </w:rPr>
      </w:r>
    </w:p>
    <w:p>
      <w:pPr>
        <w:pStyle w:val="0"/>
        <w:ind w:firstLine="540"/>
        <w:jc w:val="both"/>
      </w:pPr>
      <w:r>
        <w:rPr>
          <w:sz w:val="20"/>
        </w:rPr>
        <w:t xml:space="preserve">21. При получении от подрядчика проектной документации, результатов оценки региональным оператором производится проверка на соответствие представленной документации установленным требованиям (техническому заданию, задачам проектирования, предписаниям исходно-разрешительных документов и т.п.).</w:t>
      </w:r>
    </w:p>
    <w:p>
      <w:pPr>
        <w:pStyle w:val="0"/>
        <w:spacing w:before="200" w:lineRule="auto"/>
        <w:ind w:firstLine="540"/>
        <w:jc w:val="both"/>
      </w:pPr>
      <w:r>
        <w:rPr>
          <w:sz w:val="20"/>
        </w:rPr>
        <w:t xml:space="preserve">В случае выявления замечаний в адрес подрядчика направляется письмо с перечнем таких замечаний.</w:t>
      </w:r>
    </w:p>
    <w:p>
      <w:pPr>
        <w:pStyle w:val="0"/>
        <w:spacing w:before="200" w:lineRule="auto"/>
        <w:ind w:firstLine="540"/>
        <w:jc w:val="both"/>
      </w:pPr>
      <w:r>
        <w:rPr>
          <w:sz w:val="20"/>
        </w:rPr>
        <w:t xml:space="preserve">22. После проверки представленных результатов оценки, проектной и финансовой документации и отсутствием в отношении нее замечаний согласованная и подписанная региональным оператором документация направляется на согласование и подписание в муниципальное образование, на территории которого расположен соответствующий многоквартирный дом. Региональный оператор вправе направить указанные документы в электронном виде на официальный адрес электронной почты соответствующего муниципального образования.</w:t>
      </w:r>
    </w:p>
    <w:bookmarkStart w:id="146" w:name="P146"/>
    <w:bookmarkEnd w:id="146"/>
    <w:p>
      <w:pPr>
        <w:pStyle w:val="0"/>
        <w:spacing w:before="200" w:lineRule="auto"/>
        <w:ind w:firstLine="540"/>
        <w:jc w:val="both"/>
      </w:pPr>
      <w:r>
        <w:rPr>
          <w:sz w:val="20"/>
        </w:rPr>
        <w:t xml:space="preserve">23. В срок, не превышающий 10 календарных дней со дня, следующего за днем получения проектной документации, результатов оценки, орган местного самоуправления муниципального образования рассматривает в том числе с лицом, осуществляющим управление многоквартирным домом, а также с лицом, уполномоченным действовать от имени собственников помещений в многоквартирном доме (в случае, если капитальный ремонт многоквартирного дома проводится на основании решения собственников помещений), представленную документацию и подписывает </w:t>
      </w:r>
      <w:r>
        <w:rPr>
          <w:sz w:val="20"/>
        </w:rPr>
        <w:t xml:space="preserve">акт</w:t>
      </w:r>
      <w:r>
        <w:rPr>
          <w:sz w:val="20"/>
        </w:rPr>
        <w:t xml:space="preserve"> приемки по оценке технического состояния многоквартирного дома и (или) разработке проектной документации на капитальный ремонт общего имущества в многоквартирном доме по форме, приведенной в Приложении N 2 к настоящему Порядку (далее - акт приемки проектной документации).</w:t>
      </w:r>
    </w:p>
    <w:p>
      <w:pPr>
        <w:pStyle w:val="0"/>
        <w:spacing w:before="200" w:lineRule="auto"/>
        <w:ind w:firstLine="540"/>
        <w:jc w:val="both"/>
      </w:pPr>
      <w:r>
        <w:rPr>
          <w:sz w:val="20"/>
        </w:rPr>
        <w:t xml:space="preserve">24. Если в ходе работы по согласованию проектной документации, результатов оценки возникли разногласия, выразившиеся в отказе от подписания акта приемки проектной документации, лицо, отказывающееся от подписания такого акта, в срок, не превышающий 10 календарных дней со дня, следующего за днем получения проектной документации, направляет на официальный адрес электронной почты регионального оператора мотивированный отказ.</w:t>
      </w:r>
    </w:p>
    <w:p>
      <w:pPr>
        <w:pStyle w:val="0"/>
        <w:spacing w:before="200" w:lineRule="auto"/>
        <w:ind w:firstLine="540"/>
        <w:jc w:val="both"/>
      </w:pPr>
      <w:r>
        <w:rPr>
          <w:sz w:val="20"/>
        </w:rPr>
        <w:t xml:space="preserve">25. Отказ от подписания акта приемки проектной документации должен быть мотивированным и допускается только при несоответствии проектной документации, результатов оценки техническому заданию, требованиям национальных стандартов, а также других нормативных документов, являющихся обязательными для применения на территории Российской Федерации и Архангельской области.</w:t>
      </w:r>
    </w:p>
    <w:p>
      <w:pPr>
        <w:pStyle w:val="0"/>
        <w:spacing w:before="200" w:lineRule="auto"/>
        <w:ind w:firstLine="540"/>
        <w:jc w:val="both"/>
      </w:pPr>
      <w:r>
        <w:rPr>
          <w:sz w:val="20"/>
        </w:rPr>
        <w:t xml:space="preserve">26. В случае, если причины, указанные в письменном мотивированном отказе от подписания акта приемки проектной документации, признаны региональным оператором обоснованными, данные замечания подлежат устранению подрядчиком в установленный региональным оператором срок. После устранения замечаний процедура подписания акта приемки проектной документации проводится повторно.</w:t>
      </w:r>
    </w:p>
    <w:bookmarkStart w:id="150" w:name="P150"/>
    <w:bookmarkEnd w:id="150"/>
    <w:p>
      <w:pPr>
        <w:pStyle w:val="0"/>
        <w:spacing w:before="200" w:lineRule="auto"/>
        <w:ind w:firstLine="540"/>
        <w:jc w:val="both"/>
      </w:pPr>
      <w:r>
        <w:rPr>
          <w:sz w:val="20"/>
        </w:rPr>
        <w:t xml:space="preserve">27. Непредставление лицом, отказавшимся от подписания (согласования) акта приемки проектной документации, региональному оператору в установленный срок письменного мотивированного отказа означает, что такое лицо не имеет разногласий и обязано подписать акт приемки проектной документации в течение трех рабочих дней по истечении срока рассмотрения, указанного в </w:t>
      </w:r>
      <w:r>
        <w:rPr>
          <w:sz w:val="20"/>
        </w:rPr>
        <w:t xml:space="preserve">пункте 23</w:t>
      </w:r>
      <w:r>
        <w:rPr>
          <w:sz w:val="20"/>
        </w:rPr>
        <w:t xml:space="preserve"> настоящего Порядка. В случае, если указанное лицо не подпишет акт приемки проектной документации, такой акт считается согласованным соответствующей стороной.</w:t>
      </w:r>
    </w:p>
    <w:bookmarkStart w:id="151" w:name="P151"/>
    <w:bookmarkEnd w:id="151"/>
    <w:p>
      <w:pPr>
        <w:pStyle w:val="0"/>
        <w:spacing w:before="200" w:lineRule="auto"/>
        <w:ind w:firstLine="540"/>
        <w:jc w:val="both"/>
      </w:pPr>
      <w:r>
        <w:rPr>
          <w:sz w:val="20"/>
        </w:rPr>
        <w:t xml:space="preserve">28. В случае, если причины, указанные в письменном мотивированном отказе от подписания акта приемки проектной документации, признаны региональным оператором необоснованными, в адрес лица, отказавшегося от подписания такого акта, в течение пяти рабочих дней с момента предоставления отказа на официальный адрес электронный почты муниципального образования направляется письмо с обоснованием причин, по которым замечания признаны необоснованными, и предложением о подписании акта приемки проектной документации в течение трех рабочих дней с момента получения данного предложения.</w:t>
      </w:r>
    </w:p>
    <w:bookmarkStart w:id="152" w:name="P152"/>
    <w:bookmarkEnd w:id="152"/>
    <w:p>
      <w:pPr>
        <w:pStyle w:val="0"/>
        <w:spacing w:before="200" w:lineRule="auto"/>
        <w:ind w:firstLine="540"/>
        <w:jc w:val="both"/>
      </w:pPr>
      <w:r>
        <w:rPr>
          <w:sz w:val="20"/>
        </w:rPr>
        <w:t xml:space="preserve">29. В случае повторного отказа от подписания акта приемки проектной документации приказом генерального директора или исполняющего обязанности генерального директора регионального оператора создается комиссия с участием представителей Подрядчика, регионального оператора, органов местного самоуправления, а также лица, уполномоченного действовать от имени собственников помещений в многоквартирном доме, для урегулирования разногласий и принятия окончательного решения большинством голосов членов комиссии, участвовавших в голосовании.</w:t>
      </w:r>
    </w:p>
    <w:p>
      <w:pPr>
        <w:pStyle w:val="0"/>
        <w:spacing w:before="200" w:lineRule="auto"/>
        <w:ind w:firstLine="540"/>
        <w:jc w:val="both"/>
      </w:pPr>
      <w:r>
        <w:rPr>
          <w:sz w:val="20"/>
        </w:rPr>
        <w:t xml:space="preserve">30. Подписанный акт приемки проектной документации (в том числе с учетом положений </w:t>
      </w:r>
      <w:r>
        <w:rPr>
          <w:sz w:val="20"/>
        </w:rPr>
        <w:t xml:space="preserve">пунктов 27</w:t>
      </w:r>
      <w:r>
        <w:rPr>
          <w:sz w:val="20"/>
        </w:rPr>
        <w:t xml:space="preserve">, </w:t>
      </w:r>
      <w:r>
        <w:rPr>
          <w:sz w:val="20"/>
        </w:rPr>
        <w:t xml:space="preserve">28</w:t>
      </w:r>
      <w:r>
        <w:rPr>
          <w:sz w:val="20"/>
        </w:rPr>
        <w:t xml:space="preserve">, </w:t>
      </w:r>
      <w:r>
        <w:rPr>
          <w:sz w:val="20"/>
        </w:rPr>
        <w:t xml:space="preserve">29</w:t>
      </w:r>
      <w:r>
        <w:rPr>
          <w:sz w:val="20"/>
        </w:rPr>
        <w:t xml:space="preserve"> настоящего Порядка) является основанием для перечисления денежных средств подрядной организации, осуществляющей оказание услуг и (или) выполнение работ по проектированию и обследованию.</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bookmarkStart w:id="159" w:name="P159"/>
    <w:bookmarkEnd w:id="159"/>
    <w:p>
      <w:pPr>
        <w:pStyle w:val="0"/>
        <w:outlineLvl w:val="1"/>
        <w:jc w:val="right"/>
      </w:pPr>
      <w:r>
        <w:rPr>
          <w:sz w:val="20"/>
        </w:rPr>
        <w:t xml:space="preserve">Приложение N 1</w:t>
      </w:r>
    </w:p>
    <w:p>
      <w:pPr>
        <w:pStyle w:val="0"/>
        <w:jc w:val="right"/>
      </w:pPr>
      <w:r>
        <w:rPr>
          <w:sz w:val="20"/>
        </w:rPr>
        <w:t xml:space="preserve">к Порядку и срокам подписания</w:t>
      </w:r>
    </w:p>
    <w:p>
      <w:pPr>
        <w:pStyle w:val="0"/>
        <w:jc w:val="right"/>
      </w:pPr>
      <w:r>
        <w:rPr>
          <w:sz w:val="20"/>
        </w:rPr>
        <w:t xml:space="preserve">акта приемки оказанных услуг</w:t>
      </w:r>
    </w:p>
    <w:p>
      <w:pPr>
        <w:pStyle w:val="0"/>
        <w:jc w:val="right"/>
      </w:pPr>
      <w:r>
        <w:rPr>
          <w:sz w:val="20"/>
        </w:rPr>
        <w:t xml:space="preserve">и (или) выполненных работ</w:t>
      </w:r>
    </w:p>
    <w:p>
      <w:pPr>
        <w:pStyle w:val="0"/>
        <w:jc w:val="right"/>
      </w:pPr>
      <w:r>
        <w:rPr>
          <w:sz w:val="20"/>
        </w:rPr>
        <w:t xml:space="preserve">по капитальному ремонту</w:t>
      </w:r>
    </w:p>
    <w:p>
      <w:pPr>
        <w:pStyle w:val="0"/>
        <w:jc w:val="right"/>
      </w:pPr>
      <w:r>
        <w:rPr>
          <w:sz w:val="20"/>
        </w:rPr>
        <w:t xml:space="preserve">общего имущества</w:t>
      </w:r>
    </w:p>
    <w:p>
      <w:pPr>
        <w:pStyle w:val="0"/>
        <w:jc w:val="right"/>
      </w:pPr>
      <w:r>
        <w:rPr>
          <w:sz w:val="20"/>
        </w:rPr>
        <w:t xml:space="preserve">в многоквартирном доме,</w:t>
      </w:r>
    </w:p>
    <w:p>
      <w:pPr>
        <w:pStyle w:val="0"/>
        <w:jc w:val="right"/>
      </w:pPr>
      <w:r>
        <w:rPr>
          <w:sz w:val="20"/>
        </w:rPr>
        <w:t xml:space="preserve">а также порядку взаимодействия</w:t>
      </w:r>
    </w:p>
    <w:p>
      <w:pPr>
        <w:pStyle w:val="0"/>
        <w:jc w:val="right"/>
      </w:pPr>
      <w:r>
        <w:rPr>
          <w:sz w:val="20"/>
        </w:rPr>
        <w:t xml:space="preserve">участников подписания такого акта,</w:t>
      </w:r>
    </w:p>
    <w:p>
      <w:pPr>
        <w:pStyle w:val="0"/>
        <w:jc w:val="right"/>
      </w:pPr>
      <w:r>
        <w:rPr>
          <w:sz w:val="20"/>
        </w:rPr>
        <w:t xml:space="preserve">в том числе с комиссией,</w:t>
      </w:r>
    </w:p>
    <w:p>
      <w:pPr>
        <w:pStyle w:val="0"/>
        <w:jc w:val="right"/>
      </w:pPr>
      <w:r>
        <w:rPr>
          <w:sz w:val="20"/>
        </w:rPr>
        <w:t xml:space="preserve">осуществляющей приемку</w:t>
      </w:r>
    </w:p>
    <w:p>
      <w:pPr>
        <w:pStyle w:val="0"/>
        <w:jc w:val="right"/>
      </w:pPr>
      <w:r>
        <w:rPr>
          <w:sz w:val="20"/>
        </w:rPr>
        <w:t xml:space="preserve">оказанных услуг</w:t>
      </w:r>
    </w:p>
    <w:p>
      <w:pPr>
        <w:pStyle w:val="0"/>
        <w:jc w:val="right"/>
      </w:pPr>
      <w:r>
        <w:rPr>
          <w:sz w:val="20"/>
        </w:rPr>
        <w:t xml:space="preserve">и (или) выполненных работ</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r>
              <w:rPr>
                <w:sz w:val="20"/>
                <w:color w:val="392c69"/>
              </w:rPr>
              <w:t xml:space="preserve">постановления</w:t>
            </w:r>
            <w:r>
              <w:rPr>
                <w:sz w:val="20"/>
                <w:color w:val="392c69"/>
              </w:rPr>
              <w:t xml:space="preserve"> Министерства ТЭК и ЖКХ АО от 03.06.2026 N 72-п)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1"/>
        <w:jc w:val="both"/>
      </w:pPr>
      <w:r>
        <w:rPr>
          <w:sz w:val="20"/>
        </w:rPr>
        <w:t xml:space="preserve">                                                                 УТВЕРЖДЕНО</w:t>
      </w:r>
    </w:p>
    <w:p>
      <w:pPr>
        <w:pStyle w:val="1"/>
        <w:jc w:val="both"/>
      </w:pPr>
      <w:r>
        <w:rPr>
          <w:sz w:val="20"/>
        </w:rPr>
        <w:t xml:space="preserve">                                        Генеральный директор некоммерческой</w:t>
      </w:r>
    </w:p>
    <w:p>
      <w:pPr>
        <w:pStyle w:val="1"/>
        <w:jc w:val="both"/>
      </w:pPr>
      <w:r>
        <w:rPr>
          <w:sz w:val="20"/>
        </w:rPr>
        <w:t xml:space="preserve">                                             организации "Фонд капитального</w:t>
      </w:r>
    </w:p>
    <w:p>
      <w:pPr>
        <w:pStyle w:val="1"/>
        <w:jc w:val="both"/>
      </w:pPr>
      <w:r>
        <w:rPr>
          <w:sz w:val="20"/>
        </w:rPr>
        <w:t xml:space="preserve">                                              ремонта многоквартирных домов</w:t>
      </w:r>
    </w:p>
    <w:p>
      <w:pPr>
        <w:pStyle w:val="1"/>
        <w:jc w:val="both"/>
      </w:pPr>
      <w:r>
        <w:rPr>
          <w:sz w:val="20"/>
        </w:rPr>
        <w:t xml:space="preserve">                                                     Архангельской области"</w:t>
      </w:r>
    </w:p>
    <w:p>
      <w:pPr>
        <w:pStyle w:val="1"/>
        <w:jc w:val="both"/>
      </w:pPr>
      <w:r>
        <w:rPr>
          <w:sz w:val="20"/>
        </w:rPr>
      </w:r>
    </w:p>
    <w:p>
      <w:pPr>
        <w:pStyle w:val="1"/>
        <w:jc w:val="both"/>
      </w:pPr>
      <w:r>
        <w:rPr>
          <w:sz w:val="20"/>
        </w:rPr>
        <w:t xml:space="preserve">                                                   ________________________</w:t>
      </w:r>
    </w:p>
    <w:p>
      <w:pPr>
        <w:pStyle w:val="1"/>
        <w:jc w:val="both"/>
      </w:pPr>
      <w:r>
        <w:rPr>
          <w:sz w:val="20"/>
        </w:rPr>
      </w:r>
    </w:p>
    <w:p>
      <w:pPr>
        <w:pStyle w:val="1"/>
        <w:jc w:val="both"/>
      </w:pPr>
      <w:r>
        <w:rPr>
          <w:sz w:val="20"/>
        </w:rPr>
        <w:t xml:space="preserve">                                                "___" ___________ 20 ___ г.</w:t>
      </w:r>
    </w:p>
    <w:p>
      <w:pPr>
        <w:pStyle w:val="1"/>
        <w:jc w:val="both"/>
      </w:pPr>
      <w:r>
        <w:rPr>
          <w:sz w:val="20"/>
        </w:rPr>
      </w:r>
    </w:p>
    <w:p>
      <w:pPr>
        <w:pStyle w:val="1"/>
        <w:jc w:val="both"/>
      </w:pPr>
      <w:r>
        <w:rPr>
          <w:sz w:val="20"/>
        </w:rPr>
        <w:t xml:space="preserve">                                    АКТ</w:t>
      </w:r>
    </w:p>
    <w:p>
      <w:pPr>
        <w:pStyle w:val="1"/>
        <w:jc w:val="both"/>
      </w:pPr>
      <w:r>
        <w:rPr>
          <w:sz w:val="20"/>
        </w:rPr>
        <w:t xml:space="preserve">             приемки оказанных услуг и (или) выполненных работ</w:t>
      </w:r>
    </w:p>
    <w:p>
      <w:pPr>
        <w:pStyle w:val="1"/>
        <w:jc w:val="both"/>
      </w:pPr>
      <w:r>
        <w:rPr>
          <w:sz w:val="20"/>
        </w:rPr>
        <w:t xml:space="preserve">        по капитальному ремонту общего имущества</w:t>
      </w:r>
    </w:p>
    <w:p>
      <w:pPr>
        <w:pStyle w:val="1"/>
        <w:jc w:val="both"/>
      </w:pPr>
      <w:r>
        <w:rPr>
          <w:sz w:val="20"/>
        </w:rPr>
        <w:t xml:space="preserve">                          в многоквартирном доме</w:t>
      </w:r>
    </w:p>
    <w:p>
      <w:pPr>
        <w:pStyle w:val="1"/>
        <w:jc w:val="both"/>
      </w:pPr>
      <w:r>
        <w:rPr>
          <w:sz w:val="20"/>
        </w:rPr>
        <w:t xml:space="preserve">  _______________________________________________________________________</w:t>
      </w:r>
    </w:p>
    <w:p>
      <w:pPr>
        <w:pStyle w:val="1"/>
        <w:jc w:val="both"/>
      </w:pPr>
      <w:r>
        <w:rPr>
          <w:sz w:val="20"/>
        </w:rPr>
        <w:t xml:space="preserve">                               (адрес дома)</w:t>
      </w:r>
    </w:p>
    <w:p>
      <w:pPr>
        <w:pStyle w:val="1"/>
        <w:jc w:val="both"/>
      </w:pPr>
      <w:r>
        <w:rPr>
          <w:sz w:val="20"/>
        </w:rPr>
      </w:r>
    </w:p>
    <w:p>
      <w:pPr>
        <w:pStyle w:val="1"/>
        <w:jc w:val="both"/>
      </w:pPr>
      <w:r>
        <w:rPr>
          <w:sz w:val="20"/>
        </w:rPr>
        <w:t xml:space="preserve">    Комиссия,   назначенная   приказом   некоммерческой  организации  "Фонд</w:t>
      </w:r>
    </w:p>
    <w:p>
      <w:pPr>
        <w:pStyle w:val="1"/>
        <w:jc w:val="both"/>
      </w:pPr>
      <w:r>
        <w:rPr>
          <w:sz w:val="20"/>
        </w:rPr>
        <w:t xml:space="preserve">капитального ремонта многоквартирных домов Архангельской области" (далее -</w:t>
      </w:r>
    </w:p>
    <w:p>
      <w:pPr>
        <w:pStyle w:val="1"/>
        <w:jc w:val="both"/>
      </w:pPr>
      <w:r>
        <w:rPr>
          <w:sz w:val="20"/>
        </w:rPr>
        <w:t xml:space="preserve">Заказчик), в составе:</w:t>
      </w:r>
    </w:p>
    <w:p>
      <w:pPr>
        <w:pStyle w:val="1"/>
        <w:jc w:val="both"/>
      </w:pPr>
      <w:r>
        <w:rPr>
          <w:sz w:val="20"/>
        </w:rPr>
      </w:r>
    </w:p>
    <w:p>
      <w:pPr>
        <w:pStyle w:val="1"/>
        <w:jc w:val="both"/>
      </w:pPr>
      <w:r>
        <w:rPr>
          <w:sz w:val="20"/>
        </w:rPr>
        <w:t xml:space="preserve">    Председатель - представитель Заказчика:</w:t>
      </w:r>
    </w:p>
    <w:p>
      <w:pPr>
        <w:pStyle w:val="1"/>
        <w:jc w:val="both"/>
      </w:pPr>
      <w:r>
        <w:rPr>
          <w:sz w:val="20"/>
        </w:rPr>
        <w:t xml:space="preserve">___________________________________________________________________________</w:t>
      </w:r>
    </w:p>
    <w:p>
      <w:pPr>
        <w:pStyle w:val="1"/>
        <w:jc w:val="both"/>
      </w:pPr>
      <w:r>
        <w:rPr>
          <w:sz w:val="20"/>
        </w:rPr>
        <w:t xml:space="preserve">                            (Ф.И.О., должность)</w:t>
      </w:r>
    </w:p>
    <w:p>
      <w:pPr>
        <w:pStyle w:val="1"/>
        <w:jc w:val="both"/>
      </w:pPr>
      <w:r>
        <w:rPr>
          <w:sz w:val="20"/>
        </w:rPr>
        <w:t xml:space="preserve">и членов комиссии - представителей:</w:t>
      </w:r>
    </w:p>
    <w:p>
      <w:pPr>
        <w:pStyle w:val="1"/>
        <w:jc w:val="both"/>
      </w:pPr>
      <w:r>
        <w:rPr>
          <w:sz w:val="20"/>
        </w:rPr>
        <w:t xml:space="preserve">___________________________________________________________________________</w:t>
      </w:r>
    </w:p>
    <w:p>
      <w:pPr>
        <w:pStyle w:val="1"/>
        <w:jc w:val="both"/>
      </w:pPr>
      <w:r>
        <w:rPr>
          <w:sz w:val="20"/>
        </w:rPr>
        <w:t xml:space="preserve">                            (Ф.И.О., должность)</w:t>
      </w:r>
    </w:p>
    <w:p>
      <w:pPr>
        <w:pStyle w:val="1"/>
        <w:jc w:val="both"/>
      </w:pPr>
      <w:r>
        <w:rPr>
          <w:sz w:val="20"/>
        </w:rPr>
        <w:t xml:space="preserve">___________________________________________________________________________</w:t>
      </w:r>
    </w:p>
    <w:p>
      <w:pPr>
        <w:pStyle w:val="1"/>
        <w:jc w:val="both"/>
      </w:pPr>
      <w:r>
        <w:rPr>
          <w:sz w:val="20"/>
        </w:rPr>
        <w:t xml:space="preserve">                            (Ф.И.О., должность)</w:t>
      </w:r>
    </w:p>
    <w:p>
      <w:pPr>
        <w:pStyle w:val="1"/>
        <w:jc w:val="both"/>
      </w:pPr>
      <w:r>
        <w:rPr>
          <w:sz w:val="20"/>
        </w:rPr>
        <w:t xml:space="preserve">___________________________________________________________________________</w:t>
      </w:r>
    </w:p>
    <w:p>
      <w:pPr>
        <w:pStyle w:val="1"/>
        <w:jc w:val="both"/>
      </w:pPr>
      <w:r>
        <w:rPr>
          <w:sz w:val="20"/>
        </w:rPr>
        <w:t xml:space="preserve">                            (Ф.И.О., должность)</w:t>
      </w:r>
    </w:p>
    <w:p>
      <w:pPr>
        <w:pStyle w:val="1"/>
        <w:jc w:val="both"/>
      </w:pPr>
      <w:r>
        <w:rPr>
          <w:sz w:val="20"/>
        </w:rPr>
        <w:t xml:space="preserve">___________________________________________________________________________</w:t>
      </w:r>
    </w:p>
    <w:p>
      <w:pPr>
        <w:pStyle w:val="1"/>
        <w:jc w:val="both"/>
      </w:pPr>
      <w:r>
        <w:rPr>
          <w:sz w:val="20"/>
        </w:rPr>
        <w:t xml:space="preserve">                            (Ф.И.О., должность)</w:t>
      </w:r>
    </w:p>
    <w:p>
      <w:pPr>
        <w:pStyle w:val="1"/>
        <w:jc w:val="both"/>
      </w:pPr>
      <w:r>
        <w:rPr>
          <w:sz w:val="20"/>
        </w:rPr>
        <w:t xml:space="preserve">___________________________________________________________________________</w:t>
      </w:r>
    </w:p>
    <w:p>
      <w:pPr>
        <w:pStyle w:val="1"/>
        <w:jc w:val="both"/>
      </w:pPr>
      <w:r>
        <w:rPr>
          <w:sz w:val="20"/>
        </w:rPr>
        <w:t xml:space="preserve">                            (Ф.И.О., должность)</w:t>
      </w:r>
    </w:p>
    <w:p>
      <w:pPr>
        <w:pStyle w:val="1"/>
        <w:jc w:val="both"/>
      </w:pPr>
      <w:r>
        <w:rPr>
          <w:sz w:val="20"/>
        </w:rPr>
        <w:t xml:space="preserve">___________________________________________________________________________</w:t>
      </w:r>
    </w:p>
    <w:p>
      <w:pPr>
        <w:pStyle w:val="1"/>
        <w:jc w:val="both"/>
      </w:pPr>
      <w:r>
        <w:rPr>
          <w:sz w:val="20"/>
        </w:rPr>
        <w:t xml:space="preserve">                            (Ф.И.О., должность)</w:t>
      </w:r>
    </w:p>
    <w:p>
      <w:pPr>
        <w:pStyle w:val="1"/>
        <w:jc w:val="both"/>
      </w:pPr>
      <w:r>
        <w:rPr>
          <w:sz w:val="20"/>
        </w:rPr>
        <w:t xml:space="preserve">___________________________________________________________________________</w:t>
      </w:r>
    </w:p>
    <w:p>
      <w:pPr>
        <w:pStyle w:val="1"/>
        <w:jc w:val="both"/>
      </w:pPr>
      <w:r>
        <w:rPr>
          <w:sz w:val="20"/>
        </w:rPr>
        <w:t xml:space="preserve">                            (Ф.И.О., должность)</w:t>
      </w:r>
    </w:p>
    <w:p>
      <w:pPr>
        <w:pStyle w:val="1"/>
        <w:jc w:val="both"/>
      </w:pPr>
      <w:r>
        <w:rPr>
          <w:sz w:val="20"/>
        </w:rPr>
        <w:t xml:space="preserve">___________________________________________________________________________</w:t>
      </w:r>
    </w:p>
    <w:p>
      <w:pPr>
        <w:pStyle w:val="1"/>
        <w:jc w:val="both"/>
      </w:pPr>
      <w:r>
        <w:rPr>
          <w:sz w:val="20"/>
        </w:rPr>
        <w:t xml:space="preserve">                            (Ф.И.О., должность)</w:t>
      </w:r>
    </w:p>
    <w:p>
      <w:pPr>
        <w:pStyle w:val="1"/>
        <w:jc w:val="both"/>
      </w:pPr>
      <w:r>
        <w:rPr>
          <w:sz w:val="20"/>
        </w:rPr>
        <w:t xml:space="preserve">установила:</w:t>
      </w:r>
    </w:p>
    <w:p>
      <w:pPr>
        <w:pStyle w:val="1"/>
        <w:jc w:val="both"/>
      </w:pPr>
      <w:r>
        <w:rPr>
          <w:sz w:val="20"/>
        </w:rPr>
        <w:t xml:space="preserve">    1. Заказчиком предъявлены к приемке работы (услуги):</w:t>
      </w:r>
    </w:p>
    <w:p>
      <w:pPr>
        <w:pStyle w:val="1"/>
        <w:jc w:val="both"/>
      </w:pPr>
      <w:r>
        <w:rPr>
          <w:sz w:val="20"/>
        </w:rPr>
        <w:t xml:space="preserve">___________________________________________________________________________</w:t>
      </w:r>
    </w:p>
    <w:p>
      <w:pPr>
        <w:pStyle w:val="1"/>
        <w:jc w:val="both"/>
      </w:pPr>
      <w:r>
        <w:rPr>
          <w:sz w:val="20"/>
        </w:rPr>
        <w:t xml:space="preserve">                               (адрес дома)</w:t>
      </w:r>
    </w:p>
    <w:p>
      <w:pPr>
        <w:pStyle w:val="1"/>
        <w:jc w:val="both"/>
      </w:pPr>
      <w:r>
        <w:rPr>
          <w:sz w:val="20"/>
        </w:rPr>
        <w:t xml:space="preserve">    2.   Капитальный   ремонт   общего  имущества  собственников  помещений</w:t>
      </w:r>
    </w:p>
    <w:p>
      <w:pPr>
        <w:pStyle w:val="1"/>
        <w:jc w:val="both"/>
      </w:pPr>
      <w:r>
        <w:rPr>
          <w:sz w:val="20"/>
        </w:rPr>
        <w:t xml:space="preserve">осуществлялся подрядной организацией:</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выполнившей ремонт по договору(ам): 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(указать виды работ и реквизиты договора)</w:t>
      </w:r>
    </w:p>
    <w:p>
      <w:pPr>
        <w:pStyle w:val="1"/>
        <w:jc w:val="both"/>
      </w:pPr>
      <w:r>
        <w:rPr>
          <w:sz w:val="20"/>
        </w:rPr>
        <w:t xml:space="preserve">и  субподрядными  организациями  (указываются все предприятия и виды работ,</w:t>
      </w:r>
    </w:p>
    <w:p>
      <w:pPr>
        <w:pStyle w:val="1"/>
        <w:jc w:val="both"/>
      </w:pPr>
      <w:r>
        <w:rPr>
          <w:sz w:val="20"/>
        </w:rPr>
        <w:t xml:space="preserve">выполненные каждой из них): 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Строительный    контроль    за    проведением    капитального   ремонта</w:t>
      </w:r>
    </w:p>
    <w:p>
      <w:pPr>
        <w:pStyle w:val="1"/>
        <w:jc w:val="both"/>
      </w:pPr>
      <w:r>
        <w:rPr>
          <w:sz w:val="20"/>
        </w:rPr>
        <w:t xml:space="preserve">осуществлялся: 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организации и реквизиты договора)</w:t>
      </w:r>
    </w:p>
    <w:p>
      <w:pPr>
        <w:pStyle w:val="1"/>
        <w:jc w:val="both"/>
      </w:pPr>
      <w:r>
        <w:rPr>
          <w:sz w:val="20"/>
        </w:rPr>
        <w:t xml:space="preserve">    Авторский надзор осуществлялся: 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организации и реквизиты договора)</w:t>
      </w:r>
    </w:p>
    <w:p>
      <w:pPr>
        <w:pStyle w:val="1"/>
        <w:jc w:val="both"/>
      </w:pPr>
      <w:r>
        <w:rPr>
          <w:sz w:val="20"/>
        </w:rPr>
        <w:t xml:space="preserve">    3.  Проектная  документация  на  капитальный  ремонт  общего  имущества</w:t>
      </w:r>
    </w:p>
    <w:p>
      <w:pPr>
        <w:pStyle w:val="1"/>
        <w:jc w:val="both"/>
      </w:pPr>
      <w:r>
        <w:rPr>
          <w:sz w:val="20"/>
        </w:rPr>
        <w:t xml:space="preserve">собственников помещений разработана 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организации и реквизиты договора)</w:t>
      </w:r>
    </w:p>
    <w:p>
      <w:pPr>
        <w:pStyle w:val="1"/>
        <w:jc w:val="both"/>
      </w:pPr>
      <w:r>
        <w:rPr>
          <w:sz w:val="20"/>
        </w:rPr>
        <w:t xml:space="preserve">    4. Ремонтно-строительные работы (услуги) выполнены в сроки:</w:t>
      </w:r>
    </w:p>
    <w:p>
      <w:pPr>
        <w:pStyle w:val="1"/>
        <w:jc w:val="both"/>
      </w:pPr>
      <w:r>
        <w:rPr>
          <w:sz w:val="20"/>
        </w:rPr>
        <w:t xml:space="preserve">    начало работ:_________________________________________________________,</w:t>
      </w:r>
    </w:p>
    <w:p>
      <w:pPr>
        <w:pStyle w:val="1"/>
        <w:jc w:val="both"/>
      </w:pPr>
      <w:r>
        <w:rPr>
          <w:sz w:val="20"/>
        </w:rPr>
        <w:t xml:space="preserve">    окончание работ:______________________________________________________.</w:t>
      </w:r>
    </w:p>
    <w:p>
      <w:pPr>
        <w:pStyle w:val="1"/>
        <w:jc w:val="both"/>
      </w:pPr>
      <w:r>
        <w:rPr>
          <w:sz w:val="20"/>
        </w:rPr>
        <w:t xml:space="preserve">    При продолжительности капитального ремонта (месяцев или дней):</w:t>
      </w:r>
    </w:p>
    <w:p>
      <w:pPr>
        <w:pStyle w:val="1"/>
        <w:jc w:val="both"/>
      </w:pPr>
      <w:r>
        <w:rPr>
          <w:sz w:val="20"/>
        </w:rPr>
        <w:t xml:space="preserve">    при условиях договора_________________________________________________.</w:t>
      </w:r>
    </w:p>
    <w:p>
      <w:pPr>
        <w:pStyle w:val="1"/>
        <w:jc w:val="both"/>
      </w:pPr>
      <w:r>
        <w:rPr>
          <w:sz w:val="20"/>
        </w:rPr>
        <w:t xml:space="preserve">    Фактически работы выполнены за________________________________________.</w:t>
      </w:r>
    </w:p>
    <w:p>
      <w:pPr>
        <w:pStyle w:val="1"/>
        <w:jc w:val="both"/>
      </w:pPr>
      <w:r>
        <w:rPr>
          <w:sz w:val="20"/>
        </w:rPr>
        <w:t xml:space="preserve">    5.   Комиссии   представлен   перечень   основных  документов  согласно</w:t>
      </w:r>
    </w:p>
    <w:p>
      <w:pPr>
        <w:pStyle w:val="1"/>
        <w:jc w:val="both"/>
      </w:pPr>
      <w:r>
        <w:rPr>
          <w:sz w:val="20"/>
        </w:rPr>
        <w:t xml:space="preserve">приложению к настоящему Акту.</w:t>
      </w:r>
    </w:p>
    <w:p>
      <w:pPr>
        <w:pStyle w:val="1"/>
        <w:jc w:val="both"/>
      </w:pPr>
      <w:r>
        <w:rPr>
          <w:sz w:val="20"/>
        </w:rPr>
        <w:t xml:space="preserve">    6.  Многоквартирный  дом,  в  котором  предъявлены  к приемке работы по</w:t>
      </w:r>
    </w:p>
    <w:p>
      <w:pPr>
        <w:pStyle w:val="1"/>
        <w:jc w:val="both"/>
      </w:pPr>
      <w:r>
        <w:rPr>
          <w:sz w:val="20"/>
        </w:rPr>
        <w:t xml:space="preserve">капитальному   ремонту  общего  имущества  собственников  помещений,  имеет</w:t>
      </w:r>
    </w:p>
    <w:p>
      <w:pPr>
        <w:pStyle w:val="1"/>
        <w:jc w:val="both"/>
      </w:pPr>
      <w:r>
        <w:rPr>
          <w:sz w:val="20"/>
        </w:rPr>
        <w:t xml:space="preserve">следующие показатели: 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(указываются основные показатели, предусмотренные проектом)</w:t>
      </w:r>
    </w:p>
    <w:p>
      <w:pPr>
        <w:pStyle w:val="1"/>
        <w:jc w:val="both"/>
      </w:pPr>
      <w:r>
        <w:rPr>
          <w:sz w:val="20"/>
        </w:rPr>
        <w:t xml:space="preserve">    7.  Многоквартирный дом, в котором предъявлены к приемке работы и (или)</w:t>
      </w:r>
    </w:p>
    <w:p>
      <w:pPr>
        <w:pStyle w:val="1"/>
        <w:jc w:val="both"/>
      </w:pPr>
      <w:r>
        <w:rPr>
          <w:sz w:val="20"/>
        </w:rPr>
        <w:t xml:space="preserve">услуги  по  капитальному  ремонту общего имущества собственников помещений,</w:t>
      </w:r>
    </w:p>
    <w:p>
      <w:pPr>
        <w:pStyle w:val="1"/>
        <w:jc w:val="both"/>
      </w:pPr>
      <w:r>
        <w:rPr>
          <w:sz w:val="20"/>
        </w:rPr>
        <w:t xml:space="preserve">характеризуется   следующими   данными   архитектурно-строительных  решений</w:t>
      </w:r>
    </w:p>
    <w:p>
      <w:pPr>
        <w:pStyle w:val="1"/>
        <w:jc w:val="both"/>
      </w:pPr>
      <w:r>
        <w:rPr>
          <w:sz w:val="20"/>
        </w:rPr>
        <w:t xml:space="preserve">(краткая  техническая  характеристика  по  планировке,  этажности, основным</w:t>
      </w:r>
    </w:p>
    <w:p>
      <w:pPr>
        <w:pStyle w:val="1"/>
        <w:jc w:val="both"/>
      </w:pPr>
      <w:r>
        <w:rPr>
          <w:sz w:val="20"/>
        </w:rPr>
        <w:t xml:space="preserve">материалам   и   конструкциям,  по  инженерному  оборудованию  до  и  после</w:t>
      </w:r>
    </w:p>
    <w:p>
      <w:pPr>
        <w:pStyle w:val="1"/>
        <w:jc w:val="both"/>
      </w:pPr>
      <w:r>
        <w:rPr>
          <w:sz w:val="20"/>
        </w:rPr>
        <w:t xml:space="preserve">капитального    ремонта    общего   имущества   собственников   помещений):</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8.   Сметная   стоимость   капитального   ремонта  общего  имущества  в</w:t>
      </w:r>
    </w:p>
    <w:p>
      <w:pPr>
        <w:pStyle w:val="1"/>
        <w:jc w:val="both"/>
      </w:pPr>
      <w:r>
        <w:rPr>
          <w:sz w:val="20"/>
        </w:rPr>
        <w:t xml:space="preserve">соответствии с договорами:</w:t>
      </w:r>
    </w:p>
    <w:p>
      <w:pPr>
        <w:pStyle w:val="1"/>
        <w:jc w:val="both"/>
      </w:pPr>
      <w:r>
        <w:rPr>
          <w:sz w:val="20"/>
        </w:rPr>
        <w:t xml:space="preserve">    всего _______________________________________________________ рублей,</w:t>
      </w:r>
    </w:p>
    <w:p>
      <w:pPr>
        <w:pStyle w:val="1"/>
        <w:jc w:val="both"/>
      </w:pPr>
      <w:r>
        <w:rPr>
          <w:sz w:val="20"/>
        </w:rPr>
        <w:t xml:space="preserve">    в том числе ремонтно-строительных работ _______________________ рублей.</w:t>
      </w:r>
    </w:p>
    <w:p>
      <w:pPr>
        <w:pStyle w:val="1"/>
        <w:jc w:val="both"/>
      </w:pPr>
      <w:r>
        <w:rPr>
          <w:sz w:val="20"/>
        </w:rPr>
        <w:t xml:space="preserve">    услуг по строительному контролю: ____________________ рублей.</w:t>
      </w:r>
    </w:p>
    <w:p>
      <w:pPr>
        <w:pStyle w:val="1"/>
        <w:jc w:val="both"/>
      </w:pPr>
      <w:r>
        <w:rPr>
          <w:sz w:val="20"/>
        </w:rPr>
        <w:t xml:space="preserve">    услуг по авторскому надзору: ________________________ рублей.</w:t>
      </w:r>
    </w:p>
    <w:p>
      <w:pPr>
        <w:pStyle w:val="1"/>
        <w:jc w:val="both"/>
      </w:pPr>
      <w:r>
        <w:rPr>
          <w:sz w:val="20"/>
        </w:rPr>
        <w:t xml:space="preserve">    Оплачен аванс на сумму _______________________________________ рублей,</w:t>
      </w:r>
    </w:p>
    <w:p>
      <w:pPr>
        <w:pStyle w:val="1"/>
        <w:jc w:val="both"/>
      </w:pPr>
      <w:r>
        <w:rPr>
          <w:sz w:val="20"/>
        </w:rPr>
        <w:t xml:space="preserve">    Приняты работы по актам от _____________ на сумму _____________ рублей.</w:t>
      </w:r>
    </w:p>
    <w:p>
      <w:pPr>
        <w:pStyle w:val="1"/>
        <w:jc w:val="both"/>
      </w:pPr>
      <w:r>
        <w:rPr>
          <w:sz w:val="20"/>
        </w:rPr>
        <w:t xml:space="preserve">      Выполнено работ на сумму ____________________________________ рублей,</w:t>
      </w:r>
    </w:p>
    <w:p>
      <w:pPr>
        <w:pStyle w:val="1"/>
        <w:jc w:val="both"/>
      </w:pPr>
      <w:r>
        <w:rPr>
          <w:sz w:val="20"/>
        </w:rPr>
        <w:t xml:space="preserve">    в том числе ремонтно-строительных работ _______________________ рублей.</w:t>
      </w:r>
    </w:p>
    <w:p>
      <w:pPr>
        <w:pStyle w:val="1"/>
        <w:jc w:val="both"/>
      </w:pPr>
      <w:r>
        <w:rPr>
          <w:sz w:val="20"/>
        </w:rPr>
        <w:t xml:space="preserve">    услуг по строительному контролю: ____________________ рублей.</w:t>
      </w:r>
    </w:p>
    <w:p>
      <w:pPr>
        <w:pStyle w:val="1"/>
        <w:jc w:val="both"/>
      </w:pPr>
      <w:r>
        <w:rPr>
          <w:sz w:val="20"/>
        </w:rPr>
        <w:t xml:space="preserve">    услуг по авторскому надзору:_________________________ рублей.</w:t>
      </w:r>
    </w:p>
    <w:p>
      <w:pPr>
        <w:pStyle w:val="1"/>
        <w:jc w:val="both"/>
      </w:pPr>
      <w:r>
        <w:rPr>
          <w:sz w:val="20"/>
        </w:rPr>
        <w:t xml:space="preserve">    9. Решение комиссии:</w:t>
      </w:r>
    </w:p>
    <w:p>
      <w:pPr>
        <w:pStyle w:val="1"/>
        <w:jc w:val="both"/>
      </w:pPr>
      <w:r>
        <w:rPr>
          <w:sz w:val="20"/>
        </w:rPr>
        <w:t xml:space="preserve">    На  основании  осмотра  предъявленных  к приемке работ и (или) услуг по</w:t>
      </w:r>
    </w:p>
    <w:p>
      <w:pPr>
        <w:pStyle w:val="1"/>
        <w:jc w:val="both"/>
      </w:pPr>
      <w:r>
        <w:rPr>
          <w:sz w:val="20"/>
        </w:rPr>
        <w:t xml:space="preserve">капитальному   ремонту   общего   имущества   собственников   помещений   в</w:t>
      </w:r>
    </w:p>
    <w:p>
      <w:pPr>
        <w:pStyle w:val="1"/>
        <w:jc w:val="both"/>
      </w:pPr>
      <w:r>
        <w:rPr>
          <w:sz w:val="20"/>
        </w:rPr>
        <w:t xml:space="preserve">многоквартирном  доме,  в  том  числе  услуг  по  строительному контролю, и</w:t>
      </w:r>
    </w:p>
    <w:p>
      <w:pPr>
        <w:pStyle w:val="1"/>
        <w:jc w:val="both"/>
      </w:pPr>
      <w:r>
        <w:rPr>
          <w:sz w:val="20"/>
        </w:rPr>
        <w:t xml:space="preserve">ознакомления  с  проектной  (при  наличии)  и  (или) сметной документацией,</w:t>
      </w:r>
    </w:p>
    <w:p>
      <w:pPr>
        <w:pStyle w:val="1"/>
        <w:jc w:val="both"/>
      </w:pPr>
      <w:r>
        <w:rPr>
          <w:sz w:val="20"/>
        </w:rPr>
        <w:t xml:space="preserve">сведениями  о  проведенных  контрольных  мероприятиях  и  их  результатами,</w:t>
      </w:r>
    </w:p>
    <w:p>
      <w:pPr>
        <w:pStyle w:val="1"/>
        <w:jc w:val="both"/>
      </w:pPr>
      <w:r>
        <w:rPr>
          <w:sz w:val="20"/>
        </w:rPr>
        <w:t xml:space="preserve">отраженными  в  общем  журнале  работ  с приложением к нему соответствующих</w:t>
      </w:r>
    </w:p>
    <w:p>
      <w:pPr>
        <w:pStyle w:val="1"/>
        <w:jc w:val="both"/>
      </w:pPr>
      <w:r>
        <w:rPr>
          <w:sz w:val="20"/>
        </w:rPr>
        <w:t xml:space="preserve">актов признать выполненными следующие работы:</w:t>
      </w:r>
    </w:p>
    <w:p>
      <w:pPr>
        <w:pStyle w:val="1"/>
        <w:jc w:val="both"/>
      </w:pPr>
      <w:r>
        <w:rPr>
          <w:sz w:val="20"/>
        </w:rPr>
        <w:t xml:space="preserve">___________________________________________________________________________</w:t>
      </w:r>
    </w:p>
    <w:p>
      <w:pPr>
        <w:pStyle w:val="1"/>
        <w:jc w:val="both"/>
      </w:pPr>
      <w:r>
        <w:rPr>
          <w:sz w:val="20"/>
        </w:rPr>
        <w:t xml:space="preserve">                    (отражаются выполненные виды работ)</w:t>
      </w:r>
    </w:p>
    <w:p>
      <w:pPr>
        <w:pStyle w:val="1"/>
        <w:jc w:val="both"/>
      </w:pPr>
      <w:r>
        <w:rPr>
          <w:sz w:val="20"/>
        </w:rPr>
        <w:t xml:space="preserve">    Предъявленные  работы  и  (или)  услуги  по капитальному ремонту общего</w:t>
      </w:r>
    </w:p>
    <w:p>
      <w:pPr>
        <w:pStyle w:val="1"/>
        <w:jc w:val="both"/>
      </w:pPr>
      <w:r>
        <w:rPr>
          <w:sz w:val="20"/>
        </w:rPr>
        <w:t xml:space="preserve">имущества собственников помещения в многоквартирном доме по адресу:</w:t>
      </w:r>
    </w:p>
    <w:p>
      <w:pPr>
        <w:pStyle w:val="1"/>
        <w:jc w:val="both"/>
      </w:pPr>
      <w:r>
        <w:rPr>
          <w:sz w:val="20"/>
        </w:rPr>
        <w:t xml:space="preserve">___________________________________________________________________________</w:t>
      </w:r>
    </w:p>
    <w:p>
      <w:pPr>
        <w:pStyle w:val="1"/>
        <w:jc w:val="both"/>
      </w:pPr>
      <w:r>
        <w:rPr>
          <w:sz w:val="20"/>
        </w:rPr>
        <w:t xml:space="preserve">                               (адрес дома)</w:t>
      </w:r>
    </w:p>
    <w:p>
      <w:pPr>
        <w:pStyle w:val="1"/>
        <w:jc w:val="both"/>
      </w:pPr>
      <w:r>
        <w:rPr>
          <w:sz w:val="20"/>
        </w:rPr>
        <w:t xml:space="preserve">принять____________________________________________________________________</w:t>
      </w:r>
    </w:p>
    <w:p>
      <w:pPr>
        <w:pStyle w:val="1"/>
        <w:jc w:val="both"/>
      </w:pPr>
      <w:r>
        <w:rPr>
          <w:sz w:val="20"/>
        </w:rPr>
        <w:t xml:space="preserve">                            (число, месяц, год)</w:t>
      </w:r>
    </w:p>
    <w:p>
      <w:pPr>
        <w:pStyle w:val="1"/>
        <w:jc w:val="both"/>
      </w:pPr>
      <w:r>
        <w:rPr>
          <w:sz w:val="20"/>
        </w:rPr>
        <w:t xml:space="preserve">    Подрядная  организация  в  течение  гарантийного  срока, установленного</w:t>
      </w:r>
    </w:p>
    <w:p>
      <w:pPr>
        <w:pStyle w:val="1"/>
        <w:jc w:val="both"/>
      </w:pPr>
      <w:r>
        <w:rPr>
          <w:sz w:val="20"/>
        </w:rPr>
        <w:t xml:space="preserve">договором   подряда,   гарантирует  качество  ремонтно-строительных  работ,</w:t>
      </w:r>
    </w:p>
    <w:p>
      <w:pPr>
        <w:pStyle w:val="1"/>
        <w:jc w:val="both"/>
      </w:pPr>
      <w:r>
        <w:rPr>
          <w:sz w:val="20"/>
        </w:rPr>
        <w:t xml:space="preserve">выполненных  в  соответствии  с  проектной  документацией  (при наличии), и</w:t>
      </w:r>
    </w:p>
    <w:p>
      <w:pPr>
        <w:pStyle w:val="1"/>
        <w:jc w:val="both"/>
      </w:pPr>
      <w:r>
        <w:rPr>
          <w:sz w:val="20"/>
        </w:rPr>
        <w:t xml:space="preserve">устранение  за  свой  счет  допущенных  по ее вине дефектов, обнаруженных в</w:t>
      </w:r>
    </w:p>
    <w:p>
      <w:pPr>
        <w:pStyle w:val="1"/>
        <w:jc w:val="both"/>
      </w:pPr>
      <w:r>
        <w:rPr>
          <w:sz w:val="20"/>
        </w:rPr>
        <w:t xml:space="preserve">процессе эксплуатации в отремонтированном ею многоквартирном доме.</w:t>
      </w:r>
    </w:p>
    <w:p>
      <w:pPr>
        <w:pStyle w:val="1"/>
        <w:jc w:val="both"/>
      </w:pPr>
      <w:r>
        <w:rPr>
          <w:sz w:val="20"/>
        </w:rPr>
        <w:t xml:space="preserve">    Приложение к акту:</w:t>
      </w:r>
    </w:p>
    <w:p>
      <w:pPr>
        <w:pStyle w:val="1"/>
        <w:jc w:val="both"/>
      </w:pPr>
      <w:r>
        <w:rPr>
          <w:sz w:val="20"/>
        </w:rPr>
        <w:t xml:space="preserve">    1.  Перечень  основных  документов,  предъявляемых  комиссии по приемке</w:t>
      </w:r>
    </w:p>
    <w:p>
      <w:pPr>
        <w:pStyle w:val="1"/>
        <w:jc w:val="both"/>
      </w:pPr>
      <w:r>
        <w:rPr>
          <w:sz w:val="20"/>
        </w:rPr>
        <w:t xml:space="preserve">законченного капитальным ремонтом многоквартирного дома:</w:t>
      </w:r>
    </w:p>
    <w:p>
      <w:pPr>
        <w:pStyle w:val="1"/>
        <w:jc w:val="both"/>
      </w:pPr>
      <w:r>
        <w:rPr>
          <w:sz w:val="20"/>
        </w:rPr>
        <w:t xml:space="preserve">    - ____________________________________________________________________,</w:t>
      </w:r>
    </w:p>
    <w:p>
      <w:pPr>
        <w:pStyle w:val="1"/>
        <w:jc w:val="both"/>
      </w:pPr>
      <w:r>
        <w:rPr>
          <w:sz w:val="20"/>
        </w:rPr>
        <w:t xml:space="preserve">    - ____________________________________________________________________,</w:t>
      </w:r>
    </w:p>
    <w:p>
      <w:pPr>
        <w:pStyle w:val="1"/>
        <w:jc w:val="both"/>
      </w:pPr>
      <w:r>
        <w:rPr>
          <w:sz w:val="20"/>
        </w:rPr>
        <w:t xml:space="preserve">    - ____________________________________________________________________,</w:t>
      </w:r>
    </w:p>
    <w:p>
      <w:pPr>
        <w:pStyle w:val="1"/>
        <w:jc w:val="both"/>
      </w:pPr>
      <w:r>
        <w:rPr>
          <w:sz w:val="20"/>
        </w:rPr>
        <w:t xml:space="preserve">    - ____________________________________________________________________.</w:t>
      </w:r>
    </w:p>
    <w:p>
      <w:pPr>
        <w:pStyle w:val="1"/>
        <w:jc w:val="both"/>
      </w:pPr>
      <w:r>
        <w:rPr>
          <w:sz w:val="20"/>
        </w:rPr>
      </w:r>
    </w:p>
    <w:p>
      <w:pPr>
        <w:pStyle w:val="1"/>
        <w:jc w:val="both"/>
      </w:pPr>
      <w:r>
        <w:rPr>
          <w:sz w:val="20"/>
        </w:rPr>
        <w:t xml:space="preserve">    Председатель комиссии: __________________ _____________________________</w:t>
      </w:r>
    </w:p>
    <w:p>
      <w:pPr>
        <w:pStyle w:val="1"/>
        <w:jc w:val="both"/>
      </w:pPr>
      <w:r>
        <w:rPr>
          <w:sz w:val="20"/>
        </w:rPr>
        <w:t xml:space="preserve">                                  подпись          расшифровка подписи</w:t>
      </w:r>
    </w:p>
    <w:p>
      <w:pPr>
        <w:pStyle w:val="1"/>
        <w:jc w:val="both"/>
      </w:pPr>
      <w:r>
        <w:rPr>
          <w:sz w:val="20"/>
        </w:rPr>
        <w:t xml:space="preserve">    Члены комиссии: ___________________ ___________________________________</w:t>
      </w:r>
    </w:p>
    <w:p>
      <w:pPr>
        <w:pStyle w:val="1"/>
        <w:jc w:val="both"/>
      </w:pPr>
      <w:r>
        <w:rPr>
          <w:sz w:val="20"/>
        </w:rPr>
        <w:t xml:space="preserve">                          подпись                  расшифровка подписи</w:t>
      </w:r>
    </w:p>
    <w:p>
      <w:pPr>
        <w:pStyle w:val="1"/>
        <w:jc w:val="both"/>
      </w:pPr>
      <w:r>
        <w:rPr>
          <w:sz w:val="20"/>
        </w:rPr>
        <w:t xml:space="preserve">___________________ ____________________________</w:t>
      </w:r>
    </w:p>
    <w:p>
      <w:pPr>
        <w:pStyle w:val="1"/>
        <w:jc w:val="both"/>
      </w:pPr>
      <w:r>
        <w:rPr>
          <w:sz w:val="20"/>
        </w:rPr>
        <w:t xml:space="preserve">     подпись              расшифровка подписи</w:t>
      </w:r>
    </w:p>
    <w:p>
      <w:pPr>
        <w:pStyle w:val="1"/>
        <w:jc w:val="both"/>
      </w:pPr>
      <w:r>
        <w:rPr>
          <w:sz w:val="20"/>
        </w:rPr>
        <w:t xml:space="preserve">___________________ ____________________________</w:t>
      </w:r>
    </w:p>
    <w:p>
      <w:pPr>
        <w:pStyle w:val="1"/>
        <w:jc w:val="both"/>
      </w:pPr>
      <w:r>
        <w:rPr>
          <w:sz w:val="20"/>
        </w:rPr>
        <w:t xml:space="preserve">     подпись              расшифровка подписи</w:t>
      </w:r>
    </w:p>
    <w:p>
      <w:pPr>
        <w:pStyle w:val="1"/>
        <w:jc w:val="both"/>
      </w:pPr>
      <w:r>
        <w:rPr>
          <w:sz w:val="20"/>
        </w:rPr>
        <w:t xml:space="preserve">___________________ ____________________________</w:t>
      </w:r>
    </w:p>
    <w:p>
      <w:pPr>
        <w:pStyle w:val="1"/>
        <w:jc w:val="both"/>
      </w:pPr>
      <w:r>
        <w:rPr>
          <w:sz w:val="20"/>
        </w:rPr>
        <w:t xml:space="preserve">     подпись              расшифровка подписи</w:t>
      </w:r>
    </w:p>
    <w:p>
      <w:pPr>
        <w:pStyle w:val="1"/>
        <w:jc w:val="both"/>
      </w:pPr>
      <w:r>
        <w:rPr>
          <w:sz w:val="20"/>
        </w:rPr>
        <w:t xml:space="preserve">___________________ ____________________________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    Дата подписания акта комиссией: "___" ___________ 20 ___г.</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2</w:t>
      </w:r>
    </w:p>
    <w:p>
      <w:pPr>
        <w:pStyle w:val="0"/>
        <w:jc w:val="right"/>
      </w:pPr>
      <w:r>
        <w:rPr>
          <w:sz w:val="20"/>
        </w:rPr>
        <w:t xml:space="preserve">к Порядку и срокам подписания</w:t>
      </w:r>
    </w:p>
    <w:p>
      <w:pPr>
        <w:pStyle w:val="0"/>
        <w:jc w:val="right"/>
      </w:pPr>
      <w:r>
        <w:rPr>
          <w:sz w:val="20"/>
        </w:rPr>
        <w:t xml:space="preserve">акта приемки оказанных услуг</w:t>
      </w:r>
    </w:p>
    <w:p>
      <w:pPr>
        <w:pStyle w:val="0"/>
        <w:jc w:val="right"/>
      </w:pPr>
      <w:r>
        <w:rPr>
          <w:sz w:val="20"/>
        </w:rPr>
        <w:t xml:space="preserve">и (или) выполненных работ</w:t>
      </w:r>
    </w:p>
    <w:p>
      <w:pPr>
        <w:pStyle w:val="0"/>
        <w:jc w:val="right"/>
      </w:pPr>
      <w:r>
        <w:rPr>
          <w:sz w:val="20"/>
        </w:rPr>
        <w:t xml:space="preserve">по капитальному ремонту</w:t>
      </w:r>
    </w:p>
    <w:p>
      <w:pPr>
        <w:pStyle w:val="0"/>
        <w:jc w:val="right"/>
      </w:pPr>
      <w:r>
        <w:rPr>
          <w:sz w:val="20"/>
        </w:rPr>
        <w:t xml:space="preserve">общего имущества</w:t>
      </w:r>
    </w:p>
    <w:p>
      <w:pPr>
        <w:pStyle w:val="0"/>
        <w:jc w:val="right"/>
      </w:pPr>
      <w:r>
        <w:rPr>
          <w:sz w:val="20"/>
        </w:rPr>
        <w:t xml:space="preserve">в многоквартирном доме,</w:t>
      </w:r>
    </w:p>
    <w:p>
      <w:pPr>
        <w:pStyle w:val="0"/>
        <w:jc w:val="right"/>
      </w:pPr>
      <w:r>
        <w:rPr>
          <w:sz w:val="20"/>
        </w:rPr>
        <w:t xml:space="preserve">а также порядку взаимодействия</w:t>
      </w:r>
    </w:p>
    <w:p>
      <w:pPr>
        <w:pStyle w:val="0"/>
        <w:jc w:val="right"/>
      </w:pPr>
      <w:r>
        <w:rPr>
          <w:sz w:val="20"/>
        </w:rPr>
        <w:t xml:space="preserve">участников подписания такого акта,</w:t>
      </w:r>
    </w:p>
    <w:p>
      <w:pPr>
        <w:pStyle w:val="0"/>
        <w:jc w:val="right"/>
      </w:pPr>
      <w:r>
        <w:rPr>
          <w:sz w:val="20"/>
        </w:rPr>
        <w:t xml:space="preserve">в том числе с комиссией,</w:t>
      </w:r>
    </w:p>
    <w:p>
      <w:pPr>
        <w:pStyle w:val="0"/>
        <w:jc w:val="right"/>
      </w:pPr>
      <w:r>
        <w:rPr>
          <w:sz w:val="20"/>
        </w:rPr>
        <w:t xml:space="preserve">осуществляющей приемку</w:t>
      </w:r>
    </w:p>
    <w:p>
      <w:pPr>
        <w:pStyle w:val="0"/>
        <w:jc w:val="right"/>
      </w:pPr>
      <w:r>
        <w:rPr>
          <w:sz w:val="20"/>
        </w:rPr>
        <w:t xml:space="preserve">оказанных услуг</w:t>
      </w:r>
    </w:p>
    <w:p>
      <w:pPr>
        <w:pStyle w:val="0"/>
        <w:jc w:val="right"/>
      </w:pPr>
      <w:r>
        <w:rPr>
          <w:sz w:val="20"/>
        </w:rPr>
        <w:t xml:space="preserve">и (или) выполненных работ".</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r>
              <w:rPr>
                <w:sz w:val="20"/>
                <w:color w:val="392c69"/>
              </w:rPr>
              <w:t xml:space="preserve">постановления</w:t>
            </w:r>
            <w:r>
              <w:rPr>
                <w:sz w:val="20"/>
                <w:color w:val="392c69"/>
              </w:rPr>
              <w:t xml:space="preserve"> Министерства ТЭК и ЖКХ АО от 18.05.2023 N 82-п)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1"/>
        <w:jc w:val="both"/>
      </w:pPr>
      <w:r>
        <w:rPr>
          <w:sz w:val="20"/>
        </w:rPr>
        <w:t xml:space="preserve">                                                                 Утверждено</w:t>
      </w:r>
    </w:p>
    <w:p>
      <w:pPr>
        <w:pStyle w:val="1"/>
        <w:jc w:val="both"/>
      </w:pPr>
      <w:r>
        <w:rPr>
          <w:sz w:val="20"/>
        </w:rPr>
        <w:t xml:space="preserve">                                        Генеральный директор некоммерческой</w:t>
      </w:r>
    </w:p>
    <w:p>
      <w:pPr>
        <w:pStyle w:val="1"/>
        <w:jc w:val="both"/>
      </w:pPr>
      <w:r>
        <w:rPr>
          <w:sz w:val="20"/>
        </w:rPr>
        <w:t xml:space="preserve">                                             организации "Фонд капитального</w:t>
      </w:r>
    </w:p>
    <w:p>
      <w:pPr>
        <w:pStyle w:val="1"/>
        <w:jc w:val="both"/>
      </w:pPr>
      <w:r>
        <w:rPr>
          <w:sz w:val="20"/>
        </w:rPr>
        <w:t xml:space="preserve">                                              ремонта многоквартирных домов</w:t>
      </w:r>
    </w:p>
    <w:p>
      <w:pPr>
        <w:pStyle w:val="1"/>
        <w:jc w:val="both"/>
      </w:pPr>
      <w:r>
        <w:rPr>
          <w:sz w:val="20"/>
        </w:rPr>
        <w:t xml:space="preserve">                                                     Архангельской области"</w:t>
      </w:r>
    </w:p>
    <w:p>
      <w:pPr>
        <w:pStyle w:val="1"/>
        <w:jc w:val="both"/>
      </w:pPr>
      <w:r>
        <w:rPr>
          <w:sz w:val="20"/>
        </w:rPr>
        <w:t xml:space="preserve">                                                   ________________________</w:t>
      </w:r>
    </w:p>
    <w:p>
      <w:pPr>
        <w:pStyle w:val="1"/>
        <w:jc w:val="both"/>
      </w:pPr>
      <w:r>
        <w:rPr>
          <w:sz w:val="20"/>
        </w:rPr>
        <w:t xml:space="preserve">                                                   "___" ___________ 20 ___</w:t>
      </w:r>
    </w:p>
    <w:p>
      <w:pPr>
        <w:pStyle w:val="1"/>
        <w:jc w:val="both"/>
      </w:pPr>
      <w:r>
        <w:rPr>
          <w:sz w:val="20"/>
        </w:rPr>
      </w:r>
    </w:p>
    <w:bookmarkStart w:id="347" w:name="P347"/>
    <w:bookmarkEnd w:id="347"/>
    <w:p>
      <w:pPr>
        <w:pStyle w:val="1"/>
        <w:jc w:val="both"/>
      </w:pPr>
      <w:r>
        <w:rPr>
          <w:sz w:val="20"/>
        </w:rPr>
        <w:t xml:space="preserve">                                    АКТ</w:t>
      </w:r>
    </w:p>
    <w:p>
      <w:pPr>
        <w:pStyle w:val="1"/>
        <w:jc w:val="both"/>
      </w:pPr>
      <w:r>
        <w:rPr>
          <w:sz w:val="20"/>
        </w:rPr>
        <w:t xml:space="preserve">             приемки оказанных услуг и (или) выполненных работ</w:t>
      </w:r>
    </w:p>
    <w:p>
      <w:pPr>
        <w:pStyle w:val="1"/>
        <w:jc w:val="both"/>
      </w:pPr>
      <w:r>
        <w:rPr>
          <w:sz w:val="20"/>
        </w:rPr>
        <w:t xml:space="preserve">               по результатам оценки технического состояния</w:t>
      </w:r>
    </w:p>
    <w:p>
      <w:pPr>
        <w:pStyle w:val="1"/>
        <w:jc w:val="both"/>
      </w:pPr>
      <w:r>
        <w:rPr>
          <w:sz w:val="20"/>
        </w:rPr>
        <w:t xml:space="preserve">            многоквартирного дома и (или) разработке проектной</w:t>
      </w:r>
    </w:p>
    <w:p>
      <w:pPr>
        <w:pStyle w:val="1"/>
        <w:jc w:val="both"/>
      </w:pPr>
      <w:r>
        <w:rPr>
          <w:sz w:val="20"/>
        </w:rPr>
        <w:t xml:space="preserve">            документации на капитальный ремонт общего имущества</w:t>
      </w:r>
    </w:p>
    <w:p>
      <w:pPr>
        <w:pStyle w:val="1"/>
        <w:jc w:val="both"/>
      </w:pPr>
      <w:r>
        <w:rPr>
          <w:sz w:val="20"/>
        </w:rPr>
        <w:t xml:space="preserve">                          в многоквартирном доме</w:t>
      </w:r>
    </w:p>
    <w:p>
      <w:pPr>
        <w:pStyle w:val="1"/>
        <w:jc w:val="both"/>
      </w:pPr>
      <w:r>
        <w:rPr>
          <w:sz w:val="20"/>
        </w:rPr>
        <w:t xml:space="preserve">___________________________________________________________________________</w:t>
      </w:r>
    </w:p>
    <w:p>
      <w:pPr>
        <w:pStyle w:val="1"/>
        <w:jc w:val="both"/>
      </w:pPr>
      <w:r>
        <w:rPr>
          <w:sz w:val="20"/>
        </w:rPr>
        <w:t xml:space="preserve">                               (адрес дома)</w:t>
      </w:r>
    </w:p>
    <w:p>
      <w:pPr>
        <w:pStyle w:val="1"/>
        <w:jc w:val="both"/>
      </w:pPr>
      <w:r>
        <w:rPr>
          <w:sz w:val="20"/>
        </w:rPr>
        <w:t xml:space="preserve">    1.  Заказчиком  предъявлены  к  приемке  работы  по оценке технического</w:t>
      </w:r>
    </w:p>
    <w:p>
      <w:pPr>
        <w:pStyle w:val="1"/>
        <w:jc w:val="both"/>
      </w:pPr>
      <w:r>
        <w:rPr>
          <w:sz w:val="20"/>
        </w:rPr>
        <w:t xml:space="preserve">состояния  многоквартирного  дома и (или) разработке проектной документации</w:t>
      </w:r>
    </w:p>
    <w:p>
      <w:pPr>
        <w:pStyle w:val="1"/>
        <w:jc w:val="both"/>
      </w:pPr>
      <w:r>
        <w:rPr>
          <w:sz w:val="20"/>
        </w:rPr>
        <w:t xml:space="preserve">на   капитальный   ремонт   общего   имущества  собственников  помещений  в</w:t>
      </w:r>
    </w:p>
    <w:p>
      <w:pPr>
        <w:pStyle w:val="1"/>
        <w:jc w:val="both"/>
      </w:pPr>
      <w:r>
        <w:rPr>
          <w:sz w:val="20"/>
        </w:rPr>
        <w:t xml:space="preserve">многоквартирном доме: 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(адрес дома)</w:t>
      </w:r>
    </w:p>
    <w:p>
      <w:pPr>
        <w:pStyle w:val="1"/>
        <w:jc w:val="both"/>
      </w:pPr>
      <w:r>
        <w:rPr>
          <w:sz w:val="20"/>
        </w:rPr>
        <w:t xml:space="preserve">    2.  Многоквартирный  дом,  в  котором  предъявлены  к приемке работы по</w:t>
      </w:r>
    </w:p>
    <w:p>
      <w:pPr>
        <w:pStyle w:val="1"/>
        <w:jc w:val="both"/>
      </w:pPr>
      <w:r>
        <w:rPr>
          <w:sz w:val="20"/>
        </w:rPr>
        <w:t xml:space="preserve">оценке  технического  состояния  многоквартирного  дома  и (или) разработке</w:t>
      </w:r>
    </w:p>
    <w:p>
      <w:pPr>
        <w:pStyle w:val="1"/>
        <w:jc w:val="both"/>
      </w:pPr>
      <w:r>
        <w:rPr>
          <w:sz w:val="20"/>
        </w:rPr>
        <w:t xml:space="preserve">проектной документации на капитальный ремонт общего имущества собственников</w:t>
      </w:r>
    </w:p>
    <w:p>
      <w:pPr>
        <w:pStyle w:val="1"/>
        <w:jc w:val="both"/>
      </w:pPr>
      <w:r>
        <w:rPr>
          <w:sz w:val="20"/>
        </w:rPr>
        <w:t xml:space="preserve">помещений   в  многоквартирном  доме,  характеризуется  следующими  данными</w:t>
      </w:r>
    </w:p>
    <w:p>
      <w:pPr>
        <w:pStyle w:val="1"/>
        <w:jc w:val="both"/>
      </w:pPr>
      <w:r>
        <w:rPr>
          <w:sz w:val="20"/>
        </w:rPr>
        <w:t xml:space="preserve">архитектурно-строительных  решений  (краткая  техническая характеристика по</w:t>
      </w:r>
    </w:p>
    <w:p>
      <w:pPr>
        <w:pStyle w:val="1"/>
        <w:jc w:val="both"/>
      </w:pPr>
      <w:r>
        <w:rPr>
          <w:sz w:val="20"/>
        </w:rPr>
        <w:t xml:space="preserve">планировке,  этажности,  основным материалам и конструкциям, по инженерному</w:t>
      </w:r>
    </w:p>
    <w:p>
      <w:pPr>
        <w:pStyle w:val="1"/>
        <w:jc w:val="both"/>
      </w:pPr>
      <w:r>
        <w:rPr>
          <w:sz w:val="20"/>
        </w:rPr>
        <w:t xml:space="preserve">оборудованию): 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3.  Работы  по  оценке  технического  состояния многоквартирного дома и</w:t>
      </w:r>
    </w:p>
    <w:p>
      <w:pPr>
        <w:pStyle w:val="1"/>
        <w:jc w:val="both"/>
      </w:pPr>
      <w:r>
        <w:rPr>
          <w:sz w:val="20"/>
        </w:rPr>
        <w:t xml:space="preserve">(или)  разработке  проектной  документации  на  капитальный  ремонт  общего</w:t>
      </w:r>
    </w:p>
    <w:p>
      <w:pPr>
        <w:pStyle w:val="1"/>
        <w:jc w:val="both"/>
      </w:pPr>
      <w:r>
        <w:rPr>
          <w:sz w:val="20"/>
        </w:rPr>
        <w:t xml:space="preserve">имущества в многоквартирном доме осуществлялись подрядной организацией:</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на основании договора: ____________________________________________________</w:t>
      </w:r>
    </w:p>
    <w:p>
      <w:pPr>
        <w:pStyle w:val="1"/>
        <w:jc w:val="both"/>
      </w:pPr>
      <w:r>
        <w:rPr>
          <w:sz w:val="20"/>
        </w:rPr>
        <w:t xml:space="preserve">                 (указать виды работ и реквизиты договора)</w:t>
      </w:r>
    </w:p>
    <w:p>
      <w:pPr>
        <w:pStyle w:val="1"/>
        <w:jc w:val="both"/>
      </w:pPr>
      <w:r>
        <w:rPr>
          <w:sz w:val="20"/>
        </w:rPr>
        <w:t xml:space="preserve">    4.  Работы  по  оценке  технического  состояния многоквартирного дома и</w:t>
      </w:r>
    </w:p>
    <w:p>
      <w:pPr>
        <w:pStyle w:val="1"/>
        <w:jc w:val="both"/>
      </w:pPr>
      <w:r>
        <w:rPr>
          <w:sz w:val="20"/>
        </w:rPr>
        <w:t xml:space="preserve">(или) разработке проектной документации выполнены в сроки:</w:t>
      </w:r>
    </w:p>
    <w:p>
      <w:pPr>
        <w:pStyle w:val="1"/>
        <w:jc w:val="both"/>
      </w:pPr>
      <w:r>
        <w:rPr>
          <w:sz w:val="20"/>
        </w:rPr>
        <w:t xml:space="preserve">    начало работ: ____________________,</w:t>
      </w:r>
    </w:p>
    <w:p>
      <w:pPr>
        <w:pStyle w:val="1"/>
        <w:jc w:val="both"/>
      </w:pPr>
      <w:r>
        <w:rPr>
          <w:sz w:val="20"/>
        </w:rPr>
        <w:t xml:space="preserve">    окончание работ: _____________________.</w:t>
      </w:r>
    </w:p>
    <w:p>
      <w:pPr>
        <w:pStyle w:val="1"/>
        <w:jc w:val="both"/>
      </w:pPr>
      <w:r>
        <w:rPr>
          <w:sz w:val="20"/>
        </w:rPr>
        <w:t xml:space="preserve">    При условиях договора:</w:t>
      </w:r>
    </w:p>
    <w:p>
      <w:pPr>
        <w:pStyle w:val="1"/>
        <w:jc w:val="both"/>
      </w:pPr>
      <w:r>
        <w:rPr>
          <w:sz w:val="20"/>
        </w:rPr>
        <w:t xml:space="preserve">    начало работ: ____________________,</w:t>
      </w:r>
    </w:p>
    <w:p>
      <w:pPr>
        <w:pStyle w:val="1"/>
        <w:jc w:val="both"/>
      </w:pPr>
      <w:r>
        <w:rPr>
          <w:sz w:val="20"/>
        </w:rPr>
        <w:t xml:space="preserve">    окончание работ: _____________________.</w:t>
      </w:r>
    </w:p>
    <w:p>
      <w:pPr>
        <w:pStyle w:val="1"/>
        <w:jc w:val="both"/>
      </w:pPr>
      <w:r>
        <w:rPr>
          <w:sz w:val="20"/>
        </w:rPr>
        <w:t xml:space="preserve">    5.  Результаты  оценки  технического  состояния многоквартирного дома и</w:t>
      </w:r>
    </w:p>
    <w:p>
      <w:pPr>
        <w:pStyle w:val="1"/>
        <w:jc w:val="both"/>
      </w:pPr>
      <w:r>
        <w:rPr>
          <w:sz w:val="20"/>
        </w:rPr>
        <w:t xml:space="preserve">(или) разработке проектной документации представлены в составе:</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6.  Стоимость  работ  по оценке технического состояния многоквартирного</w:t>
      </w:r>
    </w:p>
    <w:p>
      <w:pPr>
        <w:pStyle w:val="1"/>
        <w:jc w:val="both"/>
      </w:pPr>
      <w:r>
        <w:rPr>
          <w:sz w:val="20"/>
        </w:rPr>
        <w:t xml:space="preserve">дома  (или)  разработке  проектной  документации  на  выполнение  работ  по</w:t>
      </w:r>
    </w:p>
    <w:p>
      <w:pPr>
        <w:pStyle w:val="1"/>
        <w:jc w:val="both"/>
      </w:pPr>
      <w:r>
        <w:rPr>
          <w:sz w:val="20"/>
        </w:rPr>
        <w:t xml:space="preserve">капитальному   ремонту   общего   имущества   собственников   помещений   в</w:t>
      </w:r>
    </w:p>
    <w:p>
      <w:pPr>
        <w:pStyle w:val="1"/>
        <w:jc w:val="both"/>
      </w:pPr>
      <w:r>
        <w:rPr>
          <w:sz w:val="20"/>
        </w:rPr>
        <w:t xml:space="preserve">многоквартирном               доме:               по              договору:</w:t>
      </w:r>
    </w:p>
    <w:p>
      <w:pPr>
        <w:pStyle w:val="1"/>
        <w:jc w:val="both"/>
      </w:pPr>
      <w:r>
        <w:rPr>
          <w:sz w:val="20"/>
        </w:rPr>
        <w:t xml:space="preserve">_______________________________________________руб.;</w:t>
      </w:r>
    </w:p>
    <w:p>
      <w:pPr>
        <w:pStyle w:val="1"/>
        <w:jc w:val="both"/>
      </w:pPr>
      <w:r>
        <w:rPr>
          <w:sz w:val="20"/>
        </w:rPr>
        <w:t xml:space="preserve">выполнено: _______________________________________________руб.</w:t>
      </w:r>
    </w:p>
    <w:p>
      <w:pPr>
        <w:pStyle w:val="1"/>
        <w:jc w:val="both"/>
      </w:pPr>
      <w:r>
        <w:rPr>
          <w:sz w:val="20"/>
        </w:rPr>
        <w:t xml:space="preserve">    7.  Работы  по  оценке  технического  состояния многоквартирного дома и</w:t>
      </w:r>
    </w:p>
    <w:p>
      <w:pPr>
        <w:pStyle w:val="1"/>
        <w:jc w:val="both"/>
      </w:pPr>
      <w:r>
        <w:rPr>
          <w:sz w:val="20"/>
        </w:rPr>
        <w:t xml:space="preserve">(или)  разработке  проектной  документации  на  капитальный  ремонт  общего</w:t>
      </w:r>
    </w:p>
    <w:p>
      <w:pPr>
        <w:pStyle w:val="1"/>
        <w:jc w:val="both"/>
      </w:pPr>
      <w:r>
        <w:rPr>
          <w:sz w:val="20"/>
        </w:rPr>
        <w:t xml:space="preserve">имущества  в  многоквартирном  доме  выполнены  в  полном объеме, замечания</w:t>
      </w:r>
    </w:p>
    <w:p>
      <w:pPr>
        <w:pStyle w:val="1"/>
        <w:jc w:val="both"/>
      </w:pPr>
      <w:r>
        <w:rPr>
          <w:sz w:val="20"/>
        </w:rPr>
        <w:t xml:space="preserve">устранены,  претензии  к  содержанию  отчета  об  оценке  и (или) проектной</w:t>
      </w:r>
    </w:p>
    <w:p>
      <w:pPr>
        <w:pStyle w:val="1"/>
        <w:jc w:val="both"/>
      </w:pPr>
      <w:r>
        <w:rPr>
          <w:sz w:val="20"/>
        </w:rPr>
        <w:t xml:space="preserve">документации отсутствуют.</w:t>
      </w:r>
    </w:p>
    <w:p>
      <w:pPr>
        <w:pStyle w:val="1"/>
        <w:jc w:val="both"/>
      </w:pPr>
      <w:r>
        <w:rPr>
          <w:sz w:val="20"/>
        </w:rPr>
        <w:t xml:space="preserve">    8.  Подрядная  организация в течение гарантийного срока, установленного</w:t>
      </w:r>
    </w:p>
    <w:p>
      <w:pPr>
        <w:pStyle w:val="1"/>
        <w:jc w:val="both"/>
      </w:pPr>
      <w:r>
        <w:rPr>
          <w:sz w:val="20"/>
        </w:rPr>
        <w:t xml:space="preserve">договором  подряда,  гарантирует  качество  работ  по  оценке  технического</w:t>
      </w:r>
    </w:p>
    <w:p>
      <w:pPr>
        <w:pStyle w:val="1"/>
        <w:jc w:val="both"/>
      </w:pPr>
      <w:r>
        <w:rPr>
          <w:sz w:val="20"/>
        </w:rPr>
        <w:t xml:space="preserve">состояния  многоквартирного  дома и (или) разработке проектной документации</w:t>
      </w:r>
    </w:p>
    <w:p>
      <w:pPr>
        <w:pStyle w:val="1"/>
        <w:jc w:val="both"/>
      </w:pPr>
      <w:r>
        <w:rPr>
          <w:sz w:val="20"/>
        </w:rPr>
        <w:t xml:space="preserve">на  капитальный ремонт общего имущества в многоквартирном доме и устранение</w:t>
      </w:r>
    </w:p>
    <w:p>
      <w:pPr>
        <w:pStyle w:val="1"/>
        <w:jc w:val="both"/>
      </w:pPr>
      <w:r>
        <w:rPr>
          <w:sz w:val="20"/>
        </w:rPr>
        <w:t xml:space="preserve">за  свой  счет  допущенных  по  ее  вине  дефектов, обнаруженных в процессе</w:t>
      </w:r>
    </w:p>
    <w:p>
      <w:pPr>
        <w:pStyle w:val="1"/>
        <w:jc w:val="both"/>
      </w:pPr>
      <w:r>
        <w:rPr>
          <w:sz w:val="20"/>
        </w:rPr>
        <w:t xml:space="preserve">выполнения строительно-монтажных работ и эксплуатации в отремонтированном в</w:t>
      </w:r>
    </w:p>
    <w:p>
      <w:pPr>
        <w:pStyle w:val="1"/>
        <w:jc w:val="both"/>
      </w:pPr>
      <w:r>
        <w:rPr>
          <w:sz w:val="20"/>
        </w:rPr>
        <w:t xml:space="preserve">соответствии с разработанной проектной документацией многоквартирном доме.</w:t>
      </w:r>
    </w:p>
    <w:p>
      <w:pPr>
        <w:pStyle w:val="1"/>
        <w:jc w:val="both"/>
      </w:pPr>
      <w:r>
        <w:rPr>
          <w:sz w:val="20"/>
        </w:rPr>
        <w:t xml:space="preserve">    Приложение к акту:</w:t>
      </w:r>
    </w:p>
    <w:p>
      <w:pPr>
        <w:pStyle w:val="1"/>
        <w:jc w:val="both"/>
      </w:pPr>
      <w:r>
        <w:rPr>
          <w:sz w:val="20"/>
        </w:rPr>
        <w:t xml:space="preserve">    1.  Перечень  основных  документов  по  проведению  оценки технического</w:t>
      </w:r>
    </w:p>
    <w:p>
      <w:pPr>
        <w:pStyle w:val="1"/>
        <w:jc w:val="both"/>
      </w:pPr>
      <w:r>
        <w:rPr>
          <w:sz w:val="20"/>
        </w:rPr>
        <w:t xml:space="preserve">состояния  многоквартирного  дома и (или) разработке проектной документации</w:t>
      </w:r>
    </w:p>
    <w:p>
      <w:pPr>
        <w:pStyle w:val="1"/>
        <w:jc w:val="both"/>
      </w:pPr>
      <w:r>
        <w:rPr>
          <w:sz w:val="20"/>
        </w:rPr>
        <w:t xml:space="preserve">на капитальный ремонт общего имущества в многоквартирном доме:</w:t>
      </w:r>
    </w:p>
    <w:p>
      <w:pPr>
        <w:pStyle w:val="1"/>
        <w:jc w:val="both"/>
      </w:pPr>
      <w:r>
        <w:rPr>
          <w:sz w:val="20"/>
        </w:rPr>
        <w:t xml:space="preserve">- ________________________________________________________________________,</w:t>
      </w:r>
    </w:p>
    <w:p>
      <w:pPr>
        <w:pStyle w:val="1"/>
        <w:jc w:val="both"/>
      </w:pPr>
      <w:r>
        <w:rPr>
          <w:sz w:val="20"/>
        </w:rPr>
        <w:t xml:space="preserve">- ________________________________________________________________________.</w:t>
      </w:r>
    </w:p>
    <w:p>
      <w:pPr>
        <w:pStyle w:val="1"/>
        <w:jc w:val="both"/>
      </w:pPr>
      <w:r>
        <w:rPr>
          <w:sz w:val="20"/>
        </w:rPr>
      </w:r>
    </w:p>
    <w:p>
      <w:pPr>
        <w:pStyle w:val="1"/>
        <w:jc w:val="both"/>
      </w:pPr>
      <w:r>
        <w:rPr>
          <w:sz w:val="20"/>
        </w:rPr>
        <w:t xml:space="preserve">__________________________ _____________________ __________________________</w:t>
      </w:r>
    </w:p>
    <w:p>
      <w:pPr>
        <w:pStyle w:val="1"/>
        <w:jc w:val="both"/>
      </w:pPr>
      <w:r>
        <w:rPr>
          <w:sz w:val="20"/>
        </w:rPr>
        <w:t xml:space="preserve">          должность                подпись          расшифровка подписи</w:t>
      </w:r>
    </w:p>
    <w:p>
      <w:pPr>
        <w:pStyle w:val="1"/>
        <w:jc w:val="both"/>
      </w:pPr>
      <w:r>
        <w:rPr>
          <w:sz w:val="20"/>
        </w:rPr>
        <w:t xml:space="preserve">__________________________ _____________________ __________________________</w:t>
      </w:r>
    </w:p>
    <w:p>
      <w:pPr>
        <w:pStyle w:val="1"/>
        <w:jc w:val="both"/>
      </w:pPr>
      <w:r>
        <w:rPr>
          <w:sz w:val="20"/>
        </w:rPr>
        <w:t xml:space="preserve">          должность                подпись          расшифровка подписи</w:t>
      </w:r>
    </w:p>
    <w:p>
      <w:pPr>
        <w:pStyle w:val="1"/>
        <w:jc w:val="both"/>
      </w:pPr>
      <w:r>
        <w:rPr>
          <w:sz w:val="20"/>
        </w:rPr>
        <w:t xml:space="preserve">__________________________ _____________________ __________________________</w:t>
      </w:r>
    </w:p>
    <w:p>
      <w:pPr>
        <w:pStyle w:val="1"/>
        <w:jc w:val="both"/>
      </w:pPr>
      <w:r>
        <w:rPr>
          <w:sz w:val="20"/>
        </w:rPr>
        <w:t xml:space="preserve">          должность                подпись          расшифровка подписи</w:t>
      </w:r>
    </w:p>
    <w:p>
      <w:pPr>
        <w:pStyle w:val="1"/>
        <w:jc w:val="both"/>
      </w:pPr>
      <w:r>
        <w:rPr>
          <w:sz w:val="20"/>
        </w:rPr>
        <w:t xml:space="preserve">__________________________ _____________________ __________________________</w:t>
      </w:r>
    </w:p>
    <w:p>
      <w:pPr>
        <w:pStyle w:val="1"/>
        <w:jc w:val="both"/>
      </w:pPr>
      <w:r>
        <w:rPr>
          <w:sz w:val="20"/>
        </w:rPr>
        <w:t xml:space="preserve">          должность                подпись          расшифровка подписи</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p>
      <w:pPr>
        <w:pStyle w:val="0"/>
      </w:pPr>
      <w:r>
        <w:rPr>
          <w:sz w:val="20"/>
        </w:rPr>
      </w:r>
    </w:p>
    <w:sectPr>
      <w:headerReference w:type="default" r:id="rId3"/>
      <w:headerReference w:type="first" r:id="rId3"/>
      <w:footerReference w:type="default" r:id="rId4"/>
      <w:footerReference w:type="first" r:id="rId4"/>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Министерства ТЭК и ЖКХ АО от 30.12.2016 N 144-п</w:t>
            <w:br/>
            <w:t>(ред. от 03.06.2026)</w:t>
            <w:br/>
            <w:t>"Об утверждении Порядка и сроков подп...</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19.08.2026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header" Target="header1.xml"/><Relationship Id="rId4" Type="http://schemas.openxmlformats.org/officeDocument/2006/relationships/footer" Target="footer1.xm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4026.00.34</Application>
  <Company>КонсультантПлюс Версия 4026.00.34</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Министерства ТЭК и ЖКХ АО от 30.12.2016 N 144-п
(ред. от 03.06.2026)
"Об утверждении Порядка и сроков подписания акта приемки оказанных услуг и (или) выполненных работ по капитальному ремонту общего имущества в многоквартирном доме, а также порядок взаимодействия участников подписания такого акта, в том числе с комиссией, осуществляющей приемку оказанных услуг и (или) выполненных работ"</dc:title>
  <dcterms:created xsi:type="dcterms:W3CDTF">2026-08-19T09:46:31Z</dcterms:created>
</cp:coreProperties>
</file>