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Приказ Минстроя России от 27.07.2015 N 526/пр</w:t>
      </w:r>
    </w:p>
    <w:p>
      <w:pPr>
        <w:pStyle w:val="0"/>
        <w:jc w:val="both"/>
      </w:pPr>
      <w:r>
        <w:rPr>
          <w:sz w:val="20"/>
        </w:rPr>
        <w:t xml:space="preserve">(ред. от 21.12.2018)</w:t>
      </w:r>
    </w:p>
    <w:p>
      <w:pPr>
        <w:pStyle w:val="0"/>
        <w:jc w:val="both"/>
      </w:pPr>
      <w:r>
        <w:rPr>
          <w:sz w:val="20"/>
        </w:rPr>
        <w:t xml:space="preserve">"Об утверждении обязательных квалификационных требований к руководителю, кандидату на должность руководителя специализированной некоммерческой организации, которая осуществляет деятельность, направленную на обеспечение проведения капитального ремонта общего имущества в многоквартирных домах"</w:t>
      </w:r>
    </w:p>
    <w:p>
      <w:pPr>
        <w:pStyle w:val="0"/>
        <w:jc w:val="both"/>
      </w:pPr>
      <w:r>
        <w:rPr>
          <w:sz w:val="20"/>
        </w:rPr>
        <w:t xml:space="preserve">(Зарегистрировано в Минюсте России 20.04.2016 N 41855)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В данном виде документ опубликован не был.</w:t>
      </w:r>
    </w:p>
    <w:p>
      <w:pPr>
        <w:pStyle w:val="0"/>
        <w:jc w:val="both"/>
      </w:pPr>
      <w:r>
        <w:rPr>
          <w:sz w:val="20"/>
        </w:rPr>
        <w:t xml:space="preserve">Первоначальный текст документа опубликован в изданиях</w:t>
      </w:r>
    </w:p>
    <w:p>
      <w:pPr>
        <w:pStyle w:val="0"/>
        <w:jc w:val="both"/>
      </w:pPr>
      <w:r>
        <w:rPr>
          <w:sz w:val="20"/>
        </w:rPr>
        <w:t xml:space="preserve">Официальный интернет-портал правовой информации </w:t>
      </w:r>
      <w:r>
        <w:rPr>
          <w:sz w:val="20"/>
        </w:rPr>
        <w:t xml:space="preserve">http://www.pravo.gov.ru</w:t>
      </w:r>
      <w:r>
        <w:rPr>
          <w:sz w:val="20"/>
        </w:rPr>
        <w:t xml:space="preserve">, 25.04.2016,</w:t>
      </w:r>
    </w:p>
    <w:p>
      <w:pPr>
        <w:pStyle w:val="0"/>
        <w:jc w:val="both"/>
      </w:pPr>
      <w:r>
        <w:rPr>
          <w:sz w:val="20"/>
        </w:rPr>
        <w:t xml:space="preserve">"Бюллетень нормативных актов федеральных органов исполнительной власти", N 23, 06.06.2016.</w:t>
      </w:r>
    </w:p>
    <w:p>
      <w:pPr>
        <w:pStyle w:val="0"/>
        <w:jc w:val="both"/>
      </w:pPr>
      <w:r>
        <w:rPr>
          <w:sz w:val="20"/>
        </w:rPr>
        <w:t xml:space="preserve">Информацию о публикации документов, создающих данную редакцию, см. в справке к этим документам.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Начало действия редакции - 02.02.2019.</w:t>
      </w:r>
    </w:p>
    <w:p>
      <w:pPr>
        <w:pStyle w:val="0"/>
        <w:jc w:val="both"/>
      </w:pPr>
      <w:r>
        <w:rPr>
          <w:sz w:val="20"/>
        </w:rPr>
        <w:t xml:space="preserve">Изменения, внесенные </w:t>
      </w:r>
      <w:r>
        <w:rPr>
          <w:sz w:val="20"/>
        </w:rPr>
        <w:t xml:space="preserve">Приказом</w:t>
      </w:r>
      <w:r>
        <w:rPr>
          <w:sz w:val="20"/>
        </w:rPr>
        <w:t xml:space="preserve"> Минстроя России от 21.12.2018 N 842/пр, </w:t>
      </w:r>
      <w:r>
        <w:rPr>
          <w:sz w:val="20"/>
        </w:rPr>
        <w:t xml:space="preserve">вступают</w:t>
      </w:r>
      <w:r>
        <w:rPr>
          <w:sz w:val="20"/>
        </w:rPr>
        <w:t xml:space="preserve"> в силу по истечении 10 дней после дня официального опубликования (опубликован на Официальном интернет-портале правовой информации </w:t>
      </w:r>
      <w:r>
        <w:rPr>
          <w:sz w:val="20"/>
        </w:rPr>
        <w:t xml:space="preserve">http://www.pravo.gov.ru</w:t>
      </w:r>
      <w:r>
        <w:rPr>
          <w:sz w:val="20"/>
        </w:rPr>
        <w:t xml:space="preserve"> - 22.01.2019).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20 апреля 2016 г. N 41855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СТРОИТЕЛЬСТВА И ЖИЛИЩНО-КОММУНАЛЬНОГО</w:t>
      </w:r>
    </w:p>
    <w:p>
      <w:pPr>
        <w:pStyle w:val="2"/>
        <w:jc w:val="center"/>
      </w:pPr>
      <w:r>
        <w:rPr>
          <w:sz w:val="20"/>
        </w:rPr>
        <w:t xml:space="preserve">ХОЗЯЙСТВА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27 июля 2015 г. N 526/пр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ОБЯЗАТЕЛЬНЫХ КВАЛИФИКАЦИОННЫХ ТРЕБОВАНИЙ</w:t>
      </w:r>
    </w:p>
    <w:p>
      <w:pPr>
        <w:pStyle w:val="2"/>
        <w:jc w:val="center"/>
      </w:pPr>
      <w:r>
        <w:rPr>
          <w:sz w:val="20"/>
        </w:rPr>
        <w:t xml:space="preserve">К РУКОВОДИТЕЛЮ, КАНДИДАТУ НА ДОЛЖНОСТЬ РУКОВОДИТЕЛЯ</w:t>
      </w:r>
    </w:p>
    <w:p>
      <w:pPr>
        <w:pStyle w:val="2"/>
        <w:jc w:val="center"/>
      </w:pPr>
      <w:r>
        <w:rPr>
          <w:sz w:val="20"/>
        </w:rPr>
        <w:t xml:space="preserve">СПЕЦИАЛИЗИРОВАННОЙ НЕКОММЕРЧЕСКОЙ ОРГАНИЗАЦИИ, КОТОРАЯ</w:t>
      </w:r>
    </w:p>
    <w:p>
      <w:pPr>
        <w:pStyle w:val="2"/>
        <w:jc w:val="center"/>
      </w:pPr>
      <w:r>
        <w:rPr>
          <w:sz w:val="20"/>
        </w:rPr>
        <w:t xml:space="preserve">ОСУЩЕСТВЛЯЕТ ДЕЯТЕЛЬНОСТЬ, НАПРАВЛЕННУЮ НА ОБЕСПЕЧЕНИЕ</w:t>
      </w:r>
    </w:p>
    <w:p>
      <w:pPr>
        <w:pStyle w:val="2"/>
        <w:jc w:val="center"/>
      </w:pPr>
      <w:r>
        <w:rPr>
          <w:sz w:val="20"/>
        </w:rPr>
        <w:t xml:space="preserve">ПРОВЕДЕНИЯ КАПИТАЛЬНОГО РЕМОНТА ОБЩЕГО ИМУЩЕСТВА</w:t>
      </w:r>
    </w:p>
    <w:p>
      <w:pPr>
        <w:pStyle w:val="2"/>
        <w:jc w:val="center"/>
      </w:pPr>
      <w:r>
        <w:rPr>
          <w:sz w:val="20"/>
        </w:rPr>
        <w:t xml:space="preserve">В МНОГОКВАРТИРНЫХ ДОМАХ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r>
              <w:rPr>
                <w:sz w:val="20"/>
                <w:color w:val="392c69"/>
              </w:rPr>
              <w:t xml:space="preserve">Приказа</w:t>
            </w:r>
            <w:r>
              <w:rPr>
                <w:sz w:val="20"/>
                <w:color w:val="392c69"/>
              </w:rPr>
              <w:t xml:space="preserve"> Минстроя России от 21.12.2018 N 842/пр)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частью 7 статьи 178</w:t>
      </w:r>
      <w:r>
        <w:rPr>
          <w:sz w:val="20"/>
        </w:rPr>
        <w:t xml:space="preserve"> Жилищного кодекса Российской Федерации (Собрание законодательства Российской Федерации, 2005, N 1, ст. 14; 2015, N 27, ст. 3967), </w:t>
      </w:r>
      <w:r>
        <w:rPr>
          <w:sz w:val="20"/>
        </w:rPr>
        <w:t xml:space="preserve">пунктом 1</w:t>
      </w:r>
      <w:r>
        <w:rPr>
          <w:sz w:val="20"/>
        </w:rPr>
        <w:t xml:space="preserve"> Положения о Министерстве строительства и жилищно-коммунального хозяйства Российской Федерации, утвержденного постановлением Правительства Российской Федерации от 18 ноября 2013 г. N 1038 (Собрание законодательства Российской Федерации, 2013, N 47, ст. 6117; 2014, N 40, ст. 5426; 2015, N 23, ст. 3334),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прилагаемые обязательные квалификационные </w:t>
      </w:r>
      <w:r>
        <w:rPr>
          <w:sz w:val="20"/>
        </w:rPr>
        <w:t xml:space="preserve">требования</w:t>
      </w:r>
      <w:r>
        <w:rPr>
          <w:sz w:val="20"/>
        </w:rPr>
        <w:t xml:space="preserve"> к руководителю, кандидату на должность руководителя специализированной некоммерческой организации, которая осуществляет деятельность, направленную на обеспечение проведения капитального ремонта общего имущества в многоквартирных домах.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настоящего приказа возложить на заместителя Министра строительства и жилищно-коммунального хозяйства Российской Федерации А.В. Чибиса.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М.А.МЕНЬ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строительства</w:t>
      </w:r>
    </w:p>
    <w:p>
      <w:pPr>
        <w:pStyle w:val="0"/>
        <w:jc w:val="right"/>
      </w:pPr>
      <w:r>
        <w:rPr>
          <w:sz w:val="20"/>
        </w:rPr>
        <w:t xml:space="preserve">и жилищно-коммунального хозяйства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27 июля 2015 г. N 526/пр</w:t>
      </w:r>
    </w:p>
    <w:p>
      <w:pPr>
        <w:pStyle w:val="0"/>
        <w:jc w:val="center"/>
      </w:pPr>
      <w:r>
        <w:rPr>
          <w:sz w:val="20"/>
        </w:rPr>
      </w:r>
    </w:p>
    <w:bookmarkStart w:id="51" w:name="P51"/>
    <w:bookmarkEnd w:id="51"/>
    <w:p>
      <w:pPr>
        <w:pStyle w:val="2"/>
        <w:jc w:val="center"/>
      </w:pPr>
      <w:r>
        <w:rPr>
          <w:sz w:val="20"/>
        </w:rPr>
        <w:t xml:space="preserve">ОБЯЗАТЕЛЬНЫЕ КВАЛИФИКАЦИОННЫЕ ТРЕБОВАНИЯ</w:t>
      </w:r>
    </w:p>
    <w:p>
      <w:pPr>
        <w:pStyle w:val="2"/>
        <w:jc w:val="center"/>
      </w:pPr>
      <w:r>
        <w:rPr>
          <w:sz w:val="20"/>
        </w:rPr>
        <w:t xml:space="preserve">К РУКОВОДИТЕЛЮ, КАНДИДАТУ НА ДОЛЖНОСТЬ РУКОВОДИТЕЛЯ</w:t>
      </w:r>
    </w:p>
    <w:p>
      <w:pPr>
        <w:pStyle w:val="2"/>
        <w:jc w:val="center"/>
      </w:pPr>
      <w:r>
        <w:rPr>
          <w:sz w:val="20"/>
        </w:rPr>
        <w:t xml:space="preserve">СПЕЦИАЛИЗИРОВАННОЙ НЕКОММЕРЧЕСКОЙ ОРГАНИЗАЦИИ, КОТОРАЯ</w:t>
      </w:r>
    </w:p>
    <w:p>
      <w:pPr>
        <w:pStyle w:val="2"/>
        <w:jc w:val="center"/>
      </w:pPr>
      <w:r>
        <w:rPr>
          <w:sz w:val="20"/>
        </w:rPr>
        <w:t xml:space="preserve">ОСУЩЕСТВЛЯЕТ ДЕЯТЕЛЬНОСТЬ, НАПРАВЛЕННУЮ НА ОБЕСПЕЧЕНИЕ</w:t>
      </w:r>
    </w:p>
    <w:p>
      <w:pPr>
        <w:pStyle w:val="2"/>
        <w:jc w:val="center"/>
      </w:pPr>
      <w:r>
        <w:rPr>
          <w:sz w:val="20"/>
        </w:rPr>
        <w:t xml:space="preserve">ПРОВЕДЕНИЯ КАПИТАЛЬНОГО РЕМОНТА ОБЩЕГО ИМУЩЕСТВА</w:t>
      </w:r>
    </w:p>
    <w:p>
      <w:pPr>
        <w:pStyle w:val="2"/>
        <w:jc w:val="center"/>
      </w:pPr>
      <w:r>
        <w:rPr>
          <w:sz w:val="20"/>
        </w:rPr>
        <w:t xml:space="preserve">В МНОГОКВАРТИРНЫХ ДОМАХ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r>
              <w:rPr>
                <w:sz w:val="20"/>
                <w:color w:val="392c69"/>
              </w:rPr>
              <w:t xml:space="preserve">Приказа</w:t>
            </w:r>
            <w:r>
              <w:rPr>
                <w:sz w:val="20"/>
                <w:color w:val="392c69"/>
              </w:rPr>
              <w:t xml:space="preserve"> Минстроя России от 21.12.2018 N 842/пр)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Руководитель, кандидат на должность руководителя специализированной некоммерческой организации, которая осуществляет деятельность, направленную на обеспечение проведения капитального ремонта общего имущества в многоквартирных домах (далее - руководитель, кандидат на должность руководителя регионального оператора) должен являться гражданином Российской Федерации и иметь: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высшее образование и квалификацию по специальности или направлению подготовки "строительство" и (или) "юриспруденция" и (или) "экономика" и опыт работы в сфере строительства и (или) в сфере жилищно-коммунального хозяйства не менее 5 лет, в том числе опыт работы на руководящей должности не менее 3 лет;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либо высшее образование по другим специальностям или другому направлению подготовки и опыт работы в сфере строительства и (или) в сфере жилищно-коммунального хозяйства не менее 7 лет, в том числе опыт работы на руководящей должности не менее 3 лет.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r>
        <w:rPr>
          <w:sz w:val="20"/>
        </w:rPr>
        <w:t xml:space="preserve">Приказа</w:t>
      </w:r>
      <w:r>
        <w:rPr>
          <w:sz w:val="20"/>
        </w:rPr>
        <w:t xml:space="preserve"> Минстроя России от 21.12.2018 N 842/пр)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Руководителю, кандидату на должность руководителя регионального оператора необходимо обладать профессиональными знаниями: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r>
        <w:rPr>
          <w:sz w:val="20"/>
        </w:rPr>
        <w:t xml:space="preserve">Конституции</w:t>
      </w:r>
      <w:r>
        <w:rPr>
          <w:sz w:val="20"/>
        </w:rPr>
        <w:t xml:space="preserve"> Российской Федерации (Собрание законодательства Российской Федерации, 2014, N 31, ст. 4398; 2009, N 1, ст. 1; 2009, N 1, ст. 2; 2014, N 6, ст. 548; 2014, N 30, ст. 4202);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Гражданского </w:t>
      </w:r>
      <w:r>
        <w:rPr>
          <w:sz w:val="20"/>
        </w:rPr>
        <w:t xml:space="preserve">кодекса</w:t>
      </w:r>
      <w:r>
        <w:rPr>
          <w:sz w:val="20"/>
        </w:rPr>
        <w:t xml:space="preserve"> Российской Федерации (Собрание законодательства Российской Федерации, 1994, N 32, ст. 3301; 1996, N 9, ст. 773; N 34, ст. 4026; 1999, N 28, ст. 3471; 2001, N 17, ст. 1644; N 21, ст. 2063; 2002, N 12, ст. 1093; N 48, ст. 4746, ст. 4737; 2003, N 2, ст. 167; N 52, ст. 5034; 2004, N 27, ст. 2711; N 31, ст. 3233; 2005, N 1, ст. 18, ст. 39, ст. 43; N 27, ст. 2722; N 30, ст. 3120; 2006, N 2, ст. 171; N 3, ст. 282; N 23, ст. 2380; N 27, ст. 2881; N 31, ст. 3437; N 45, ст. 4627; N 50, ст. 5279; N 52, ст. 5497, ст. 5498; 2007, N 1, ст. 21; N 7, ст. 834; N 27, ст. 3213; N 31, ст. 3993; N 41, ст. 4845; N 49, ст. 6079; N 50, ст. 6246; 2008, N 17, ст. 1756; N 20, ст. 2253; N 29, ст. 3418; N 30, ст. 3597, ст. 3616, ст. 3617; 2009, N 1, ст. 14, ст. 19, ст. 20, ст. 23; N 7, ст. 775; N 26, ст. 3130; N 29, ст. 3582, ст. 3618; N 52, ст. 6428; 2010, N 19, ст. 2291; N 31, ст. 4163; 2011, N 7, ст. 901; N 15, ст. 2038; N 49, ст. 7015, ст. 7041; N 50, ст. 7335, ст. 7347; 2012, N 29, ст. 4167, N 50, ст. 6954, ст. 6963; N 53, ст. 7607, ст. 7627; 2013, N 7, ст. 609; N 19, ст. 2327; N 26, ст. 3207; N 27, ст. 3434, ст. 3459; N 30, ст. 4078; N 44, ст. 5641; N 51, ст. 6687; 2014, N 11, ст. 1100; N 19, ст. 2304; ст. 2334; N 43, ст. 5799; 1996, N 5, ст. 410, 411; N 34, ст. 4025; 1997, N 43, ст. 4903; 1999, N 51, ст. 6288; 2002, N 48, ст. 4737; 2003, N 2, ст. 160, 167; N 13, ст. 1179; N 46, ст. 4434; N 52, ст. 5034; 2005, N 1, ст. 15, 45; N 13, ст. 1080; N 19, ст. 1752; N 30, ст. 3100; 2006, N 6, ст. 636; N 52, ст. 5497; 2007, N 1, ст. 39; N 5, ст. 558; N 17, ст. 1929; N 27, ст. 3213; N 31, ст. 3993; N 31, ст. 4015; N 41, ст. 4845; N 44, ст. 5282; N 45, ст. 5428; N 49, ст. 6048; N 50, ст. 6247; 2008, N 17, ст. 1756; N 29, ст. 3418; N 52, ст. 6235; 2009, N 1, ст. 16; N 15, ст. 1778; N 29, ст. 3582; 2010, N 19, ст. 2291; 2011, N 7, ст. 901; 2001, N 49, ст. 4552; 2007, N 49, ст. 6042; 2013, N 19, ст. 2327; 2013, N 40, ст. 5030; 2013, N 52, ст. 7011; 2006, N 52, ст. 5496; 2007, N 49, ст. 6079; 2008, N 27, ст. 3122; N 45, ст. 5147; 2010, N 8, ст. 777; N 9, ст. 899; N 41, ст. 5188);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Жилищного </w:t>
      </w:r>
      <w:r>
        <w:rPr>
          <w:sz w:val="20"/>
        </w:rPr>
        <w:t xml:space="preserve">кодекса</w:t>
      </w:r>
      <w:r>
        <w:rPr>
          <w:sz w:val="20"/>
        </w:rPr>
        <w:t xml:space="preserve"> Российской Федерации (Собрание законодательства Российской Федерации, 2005, N 1, ст. 14; 2006, N 1, ст. 10, N 52, ст. 5498; 2007, N 1, ст. 13, ст. 14, ст. 21, N 43, ст. 5084; 2008, N 17, ст. 1756, N 20, ст. 2251, N 30, ст. 3616; 2009, N 23, ст. 2776, N 39, ст. 4542, N 48, ст. 5711, N 51, ст. 6153; 2010, N 19, ст. 2278, N 31, ст. 4206, N 49, ст. 6424; 2011, N 23, ст. 3263, N 30, ст. 4590, N 49, ст. 7027, ст. 7061, N 50, ст. 7337, ст. 7343, ст. 7359; 2012, N 10, ст. 1163, N 14, ст. 1552, N 24, ст. 3072, N 26, ст. 3446, N 27, ст. 3587, N 31, ст. 4322, N 53, ст. 7596; 2013, N 14, ст. 1646, N 27, ст. 3477, N 52, ст. 6982; 2014, N 23, ст. 2937, N 26, ст. 3388, N 26, ст. 3406, N 30, ст. 4218, ст. 4256, ст. 4264, N 49, ст. 6928; 2015, N 1, ст. 11, ст. 38, ст. 52);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Бюджетного </w:t>
      </w:r>
      <w:r>
        <w:rPr>
          <w:sz w:val="20"/>
        </w:rPr>
        <w:t xml:space="preserve">кодекса</w:t>
      </w:r>
      <w:r>
        <w:rPr>
          <w:sz w:val="20"/>
        </w:rPr>
        <w:t xml:space="preserve"> Российской Федерации (Собрание законодательства Российской Федерации, 1998, N 31, ст. 3823; 1999, N 28, ст. 3492; 2000, N 1, ст. 10; N 32, ст. 3339; 2001, N 1, ст. 2; N 33, ст. 3429; N 53, ст. 5030; 2002, N 22, ст. 2026; N 28, ст. 2790; N 30, ст. 3021; N 30, ст. 3027; N 52, ст. 5132; 2003, N 28, ст. 2886, ст. 2892; N 46, ст. 4443, ст. 4444; N 50, ст. 4844; N 52, ст. 5038; 2004, N 27, ст. 2803; 3 34, ст. 3526, ст. 3535; N 52, ст. 5277, ст. 5278; 2005, N 1, ст. 8, ст. 21; N 19, ст. 1756; N 27, ст. 2717; N 52, ст. 5572, ст. 5589, ст. 5602; 2006, N 1, ст. 8, ст. 9; N 2, ст. 171; N 6, ст. 636; N 43, ст. 4412; N 45, ст. 4627; N 50, ст. 5279; N 52, ст. 5503, ст. 5504; 2007, N 1, ст. 28; N 17, ст. 1929; N 18, ст. 2117; N 31, ст. 4009; N 45, ст. 5424; N 46, ст. 5553; N 50, ст. 6246; 2008, N 29, ст. 3418; N 30, ст. 3597, ст. 3617; N 48, ст. 5500; N 49, ст. 5723; N 52, ст. 6236; 2009, N 1, ст. 18; N 7, ст. 785; N 15, ст. 1780; N 29, ст. 3582, ст. 3618, ст. 3629; N 30, ст. 3739; N 39, ст. 4532; N 48, ст. 5711, ст. 5733; N 51, ст. 6151; N 52, ст. 6450; 2010, N 18, ст. 2145; N 19, ст. 2291, ст. 2293; N 21, ст. 2524; N 31, ст. 4185, ст. 4192, ст. 4198; N 40, ст. 4969, ст. 4971; N 46, ст. 5918; N 49, ст. 6409; 2011, N 15, ст. 2041; N 27, ст. 3873; N 41, ст. 5635; N 48, ст. 6728; N 49, ст. 7030, ст. 7039, ст. 7056; 2012, N 26, ст. 3447; N 31, ст. 4316, ст. 4317, ст. 4334; N 47, ст. 6400; N 50, ст. 6967, N 53, ст. 7593; 2013, N 19, ст. 2331; N 27, ст. 3473, ст. 3480; N 30, ст. 4083; N 31, ст. 4191; N 44, ст. 5633; N 52, ст. 6983; 2014, N 6, ст. 552; N 11, ст. 1090; N 26, ст. 3389; N 30, ст. 4215, ст. 4250, ст. 4267, N 40, ст. 5314; N 43, ст. 5795; N 48, ст. 6655, ст. 6656, ст. 6664);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Налогового </w:t>
      </w:r>
      <w:r>
        <w:rPr>
          <w:sz w:val="20"/>
        </w:rPr>
        <w:t xml:space="preserve">кодекса</w:t>
      </w:r>
      <w:r>
        <w:rPr>
          <w:sz w:val="20"/>
        </w:rPr>
        <w:t xml:space="preserve"> Российской Федерации (Собрание законодательства Российской Федерации, 1998, N 31, ст. 3824; 1999, N 28, ст. 3487; 2000, N 2, ст. 134; N 32, ст. 3341; 2001, N 53, ст. 5016, 5026; 2002, N 1, ст. 2; 2003, N 23, ст. 2174; N 27, ст. 2700; N 28, ст. 2873; N 52, ст. 5037; 2004, N 27, ст. 2711; N 31, ст. 3231; N 45, ст. 4377; 2005, N 27, ст. 2717; N 45, ст. 4585; 2006, N 6, ст. 636; N 31, ст. 3436; 2007, N 1, ст. 28, 31; N 18, ст. 2118; N 22, ст. 2563, 2564; 2008, N 26, ст. 3022; N 27, ст. 3126; N 30, ст. 3616; N 48, ст. 5500, 5519; 2009, N 29, ст. 3632; N 30, ст. 3739; N 48, ст. 5711, 5731, 5733; N 51, ст. 6155; N 52, ст. 6450; 2010, N 1, ст. 4; N 11, ст. 1169; N 31, ст. 4198; N 32, ст. 4298; N 40, ст. 4969; N 45, ст. 5752; N 48, ст. 6247; N 49, ст. 6420; 2011, N 1, ст. 16; N 24, ст. 3357; N 27, ст. 3873; N 29, ст. 4291; N 30, ст. 4575, 4593; N 47, ст. 6611; 3 48, ст. 6730; N 49, ст. 7014, 7070; 2012, N 14, ст. 1545; N 26, ст. 3447; N 27, ст. 3588; N 31, ст. 4333; N 50, ст. 6954; 2013, N 9, ст. 872; N 19, ст. 2321, 2331; N 23, ст. 2866; N 26, ст. 3207; N 27, ст. 3445; N 30, ст. 4049, 4081; N 40, ст. 5037, 5038; N 44, ст. 5640, 5645, 5646; N 52, ст. 6985; 2014, N 14, ст. 1544; N 19, ст. 2321; N 23, ст. 2924; N 26, ст. 3372, 3404; N 30, ст. 4220; N 40, ст. 5315; N 45, ст. 6157, 6158; N 48, ст. 6657, 6660, 6663; 2015, N 1, ст. 15; 2000, N 32, ст. 3340, 3341; 2001, N 1, ст. 18; N 23, ст. 2289; N 33, ст. 3413, 3421, 3429; N 49, ст. 4554, 4564; N 53, ст. 5015, 5023; 2002, N 1, ст. 4; N 22, ст. 2026; N 30, ст. 3021, 3027, 3033; N 52, ст. 5132, 5138; 2003, N 1, ст. 2, 5, 6, 8, 11; N 19, ст. 1749; N 21, ст. 1958; N 22, ст. 2066; N 23, ст. 2174; N 24, ст. 2432; N 26, ст. 2567; N 27, ст. 2700; N 28, ст. 2874, 2879, 2886; N 46, ст. 4435, 4443, 4444; N 50, ст. 4849; N 52, ст. 5030, 5038; 2004, N 15, ст. 1342; N 27, ст. 2711, 2713; 2715; N 30, ст. 3083, 3084, 3088; N 31, ст. 3219, 3220, 3222; 3231; N 34, ст. 3517, 3518, 3520, 3522, 3523, 3524, 3525, 3527; N 35, ст. 3607; N 41, ст. 3994; N 45, ст. 4377; N 49, ст. 4840; 2005, N 1, ст. 9; 29, 30, 31, 34, ст. 38; N 21, ст. 1918; N 23, ст. 2201; N 24, ст. 2312; N 25, ст. 2427, 2428, 2429; N 27, ст. 2707, 2710, 2713, 2717; N 30, ст. 3101, 3104, 3112, 3117, 3118, 3128, 3129, 3130; N 43, ст. 4350; N 50, ст. 5246, 5249; N 52, ст. 5581; 2006, N 1, ст. 12, 16; N 3, ст. 280; N 10, ст. 1065; N 12, ст. 1233; N 23, ст. 2380, 2382; N 27, ст. 2881; N 30, ст. 3295; N 31, ст. 3433, 3436, 3443, 3450, 3452; N 43, ст. 4412; N 45, ст. 4627, 4628, 4629, 4630, 4738; N 47, ст. 4819; N 50, ст. 5279, 5286; N 52, ст. 5498; 2007, N 1, ст. 7, 20, 31, 39; N 13, ст. 1465; N 21, ст. 2461, 2462, 2463; N 22, ст. 2563, 2564; N 23, ст. 2691; N 31, ст. 3991, 3995, 4013; N 45, ст. 5416, 5417, 5432; N 46, ст. 5553, 5554, 5557; N 49, ст. 6045, 6046, 6071; N 50, ст. 6237, 6245, 6246; 2008, N 18, ст. 1942; N 26, ст. 3022; N 27, ст. 3126; N 30, ст. 3577, 3591, 3598, 3611, 3614, 3616; N 42, ст. 4697; N 48, ст. 5500, 5503, 5504, 5519; N 49, ст. 5723, 5749; N 52, ст. 6218, 6219, 6227, 6236, 6237; 2009, N 1, ст. 13, 19, 21, 22, 31; N 11, ст. 1265; N 18, ст. 2147; N 23, ст. 2772, 2775; N 26, ст. 3123; N 27, ст. 3383; N 29, ст. 3582, 3598, 3602, 3625, 3638, 3639, 3641, 3642; N 30, ст. 3735, 3739; N 39, ст. 4534; N 44, ст. 5171; N 45, ст. 5271; N 48, ст. 5711, 5725, 5726, 5731, 5732, 5733, 5734, 5737; N 51, ст. 6153, 6155; N 52, ст. 6444, 6450, 6455; 2010, N 1, ст. 128; N 15, ст. 1737, 1746; N 18, ст. 2145; N 19, ст. 2291; N 21, ст. 2524; N 23, ст. 2797; N 25, ст. 3070; N 28, ст. 3553; N 31, ст. 4176, 4186, 4198; N 32, ст. 4298; N 40, ст. 4969; N 45, ст. 5750, 5756; N 46, ст. 5918; N 47, ст. 6034; N 48, ст. 6247, 6248, 6249, 6250, 6251; N 49, ст. 6409; 2011, N 1, ст. 7, 9, 21, 37; N 11, ст. 1492, 1494; N 17, ст. 2311, 2318; N 23, ст. 3262, 3265; N 24, ст. 3357; N 26, ст. 3652; N 27, ст. 3881; N 29, ст. 4291; N 30, ст. 4563, 4566, 4575, 4583; 4587, 4593, 4596, 4597, 4606; N 45, ст. 6335; N 47, ст. 6608, 6609, 6610, 6611; N 48, ст. 6729, 6731; N 49, ст. 7014, 7015, 7016, 7017, 7037, 7043, 7061, 7063; N 50, ст. 7347, 7359; 2012, N 10, ст. 1164; N 14, ст. 1545; N 18, ст. 2128; N 19, ст. 2281; N 24, ст. 3066; N 25, ст. 3268; N 26, ст. 3447; N 27, ст. 3587, 3588; N 29, ст. 3980; N 31, ст. 4319, 4322, 4334; N 41, ст. 5526, 5527; N 49, ст. 6747, 6748, 6749, 6750, 6751; N 50, ст. 6958, 6968; N 53, ст. 7578, 7584, 7596, 7603, 7604, 7607, 7619; 2013, N 9, ст. 874; N 14, ст. 1647; N 19, ст. 2321; N 23, ст. 2866, 2888, 2889; N 26, ст. 3207; N 27, ст. 3444; N 30, ст. 4031, 4045, 4046, 4047, 4048, 4049, 4081, 4084; N 40, ст. 5033, 5037, 5038, 5039; N 44, ст. 5640, 5645, 5646; N 48, ст. 6165; N 49, ст. 6335; N 51, ст. 6699; N 52, ст. 6981, 6985; 2014, N 14, ст. 1544; N 16, ст. 1835, 1838; N 19, ст. 2314; N 23, ст. 2936, 2938; N 26, ст. 3372, 3373, 3393, 3404; N 30, ст. 4222, 4239, 4240, 4245; N 40, ст. 5316; N 43, ст. 5796; N 45, ст. 6159; N 48, ст. 6647);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Трудового </w:t>
      </w:r>
      <w:r>
        <w:rPr>
          <w:sz w:val="20"/>
        </w:rPr>
        <w:t xml:space="preserve">кодекса</w:t>
      </w:r>
      <w:r>
        <w:rPr>
          <w:sz w:val="20"/>
        </w:rPr>
        <w:t xml:space="preserve"> Российской Федерации (Собрание законодательства Российской Федерации, 2002, N 1, ст. 3, N 30, ст. 3014, ст. 3033; 2003, N 27, ст. 2700; 2004, N 18, ст. 1690, N 35, ст. 3607; 2005, N 1, ст. 27, N 19, ст. 1752; 2006, N 27, ст. 2878, N 52, ст. 5498; 2007, N 1, ст. 34, N 17, ст. 1930, N 30, ст. 3808, N 41, ст. 4844, N 43, ст. 5084, N 49, ст. 6070; 2008, N 9, ст. 812, N 30, ст. 3613, ст. 3616, N 52, ст. 6235, ст. 6236; 2009, N 1, ст. 17, ст. 21, N 19, ст. 2270, N 29, ст. 3604, N 30, ст. 3732, ст. 3739, N 46, ст. 5419, N 48, ст. 5717; 2010, N 31, ст. 4196, N 52, ст. 7002; 2011, N 1, ст. 49, N 25, ст. 3539, N 27, ст. 3880, N 30, ст. 4586, ст. 4590, ст. 4591, ст. 4596, N 45, ст. 6333, ст. 6335, N 48, ст. 6730, ст. 6735, N 49, ст. 7015, ст. 7031, N 50, ст. 7359; 2012, N 10, ст. 1164, N 14, ст. 1553, N 18, ст. 2127, N 31, ст. 4325, N 47, ст. 6399, N 50, ст. 6954, ст. 6957, ст. 6959, N 53, ст. 7605; 2013, N 14, ст. 1666, ст. 1668, N 19, ст. 2322, ст. 2326, ст. 2329, N 23, ст. 2866, ст. 2883, N 27, ст. 3449, ст. 3454, ст. 3477, N 30, ст. 4037, N 48, ст. 6165, N 52, ст. 6986; 2014, N 14, ст. 1542, ст. 1547, ст. 1548, N 26, ст. 3405, N 30, ст. 4217, N 45, ст. 6143, N 48, ст. 6639, N 49, ст. 6918, N 52, ст. 7543, ст. 7554; 2015, N 1, ст. 10, ст. 42);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Градостроительного </w:t>
      </w:r>
      <w:r>
        <w:rPr>
          <w:sz w:val="20"/>
        </w:rPr>
        <w:t xml:space="preserve">кодекса</w:t>
      </w:r>
      <w:r>
        <w:rPr>
          <w:sz w:val="20"/>
        </w:rPr>
        <w:t xml:space="preserve"> Российской Федерации (Собрание законодательства Российской Федерации, 2005, N 1, ст. 16; N 30, ст. 3128; 2006, N 1, ст. 10, 21; N 23, ст. 2380; N 31, ст. 3442; N 50, ст. 5279; N 52, ст. 5498; 2007, N 1, ст. 21; N 21, ст. 2455; N 31, ст. 4012; N 45, ст. 5417; N 46, ст. 5553; N 50, ст. 6237; 2008, N 20, ст. 2251, 2260; N 29, ст. 3418; N 30, ст. 3604, 3616; N 52, ст. 6236; 2009, N 1, ст. 17; N 29, ст. 3601; N 48, ст. 5711; N 52, ст. 6419; 2010, N 31, ст. 4195, 4209; N 48, ст. 6246; N 49, ст. 6410; 2011, N 13, ст. 1688; N 17, ст. 2310; N 27, ст. 3880; N 29, ст. 4281, 4291; N 30, ст. 4563, 4572, 4590, 4591, 4594, 4605; N 49, ст. 7015, 7042; N 50, ст. 7343; 2012, N 26, ст. 3446; N 30, ст. 4171; N 31, ст. 4322; N 47, ст. 6390; N 53, ст. 7614, 7643; 2013, N 9, ст. 873, 874; N 14, ст. 1651; N 23, ст. 2871; N 27, ст. 3477, 3480; N 30, ст. 4040, 4080; N 43, ст. 5452; N 52, ст. 6961, 6983; 2014, N 14, ст. 1557; N 16, ст. 1837; N 19, ст. 2336; N 26, ст. 3386, 3387; N 30, ст. 4218, 4225; 2015, N 27, ст. 3967);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25 декабря 2008 г. N 273-ФЗ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2014, N 52, ст. 7542);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21 декабря 1994 г. N 69-ФЗ "О пожарной безопасности" (Собрание законодательства Российской Федерации, 1994, N 35, ст. 3649; 1995, N 35, ст. 3503; 1998, N 4, ст. 430; 2002, N 30, ст. 3033; 2003, N 2, ст. 167; 2004, N 27, ст. 2711; N 35, ст. 3607; 2005, N 19, ст. 1752; 2006, N 44, ст. 4537; N 50, ст. 5279; N 52, ст. 5498; 2007, N 43, ст. 5084; 2008, N 30, ст. 3593; 2009, N 11, ст. 1261; N 29, ст. 3635; N 45, ст. 5265; N 48, ст. 5717; 2010, N 30, ст. 4004; 2011, N 1, ст. 54; N 30, ст. 4590, 4591; 2013, N 7, ст. 610; N 27, ст. 3477; 2014, N 11, ст. 1092; 2015, N 10, ст. 1407; N 18, ст. 2621);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нормативных правовых актов Российской Федерации, нормативных правовых актов органов власти субъекта Российской Федерации и органов местного самоуправления, регулирующих организацию проведения капитального ремонта общего имущества многоквартирных домов и функционирования региональных систем капитального ремонта.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Руководителю, кандидату на должность руководителя регионального оператора необходимо обладать профессиональными навыками: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работы с внутренними и периферийными устройствами компьютера;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работы с информационно-телекоммуникационными сетями, в том числе сетью Интернет;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работы с Microsoft Office;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работы с информационно-справочными системами (Гарант, Консультант Плюс и другие);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оперативного принятия и реализации управленческих решений;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организации и обеспечения выполнения задач;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ведения деловых переговоров;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публичного выступления;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организации работы по эффективному взаимодействию с органами государственной власти и местного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квалифицированного и эффективного планирования работы;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анализа и прогнозирования последствий принимаемых решений;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квалифицированной работы по недопущению личностных конфликтов.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Минстроя России от 27.07.2015 N 526/пр</w:t>
            <w:br/>
            <w:t>(ред. от 21.12.2018)</w:t>
            <w:br/>
            <w:t>"Об утверждении обязательных квалификационных требова...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27.07.2015 N 526/пр
(ред. от 21.12.2018)
"Об утверждении обязательных квалификационных требований к руководителю, кандидату на должность руководителя специализированной некоммерческой организации, которая осуществляет деятельность, направленную на обеспечение проведения капитального ремонта общего имущества в многоквартирных домах"
(Зарегистрировано в Минюсте России 20.04.2016 N 41855)</dc:title>
  <dcterms:created xsi:type="dcterms:W3CDTF">2026-09-17T13:02:39Z</dcterms:created>
</cp:coreProperties>
</file>