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26.12.2013 N 617-пп</w:t>
      </w:r>
    </w:p>
    <w:p>
      <w:pPr>
        <w:pStyle w:val="0"/>
        <w:jc w:val="both"/>
      </w:pPr>
      <w:r>
        <w:rPr>
          <w:sz w:val="20"/>
        </w:rPr>
        <w:t xml:space="preserve">(ред. от 14.06.2024)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предоставления лицом, на имя которого открыт специальный счет, и региональным оператором сведений, подлежащих представлению в соответствии с частью 7 статьи 177 и статьей 183 Жилищного кодекса Российской Федерации, а также перечня иных сведений, подлежащих представлению указанными лицами, и порядка их представления"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"Волна", N 7, 25.02.2014.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- 01.09.2024.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14.06.2024 N 454-пп,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 01.09.2024.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декабря 2013 г. N 617-пп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ЛИЦОМ, НА ИМЯ КОТОРОГО</w:t>
      </w:r>
    </w:p>
    <w:p>
      <w:pPr>
        <w:pStyle w:val="2"/>
        <w:jc w:val="center"/>
      </w:pPr>
      <w:r>
        <w:rPr>
          <w:sz w:val="20"/>
        </w:rPr>
        <w:t xml:space="preserve">ОТКРЫТ СПЕЦИАЛЬНЫЙ СЧЕТ, И РЕГИОНАЛЬНЫМ ОПЕРАТОРОМ СВЕДЕНИЙ,</w:t>
      </w:r>
    </w:p>
    <w:p>
      <w:pPr>
        <w:pStyle w:val="2"/>
        <w:jc w:val="center"/>
      </w:pPr>
      <w:r>
        <w:rPr>
          <w:sz w:val="20"/>
        </w:rPr>
        <w:t xml:space="preserve">ПОДЛЕЖАЩИХ ПРЕДСТАВЛЕНИЮ В СООТВЕТСТВИИ С ЧАСТЬЮ 7 СТАТЬИ</w:t>
      </w:r>
    </w:p>
    <w:p>
      <w:pPr>
        <w:pStyle w:val="2"/>
        <w:jc w:val="center"/>
      </w:pPr>
      <w:r>
        <w:rPr>
          <w:sz w:val="20"/>
        </w:rPr>
        <w:t xml:space="preserve">177 И СТАТЬЕЙ 183 ЖИЛИЩНОГО КОДЕКСА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А ТАКЖЕ ПЕРЕЧНЯ ИНЫХ СВЕДЕНИЙ, ПОДЛЕЖАЩИХ ПРЕДСТАВЛЕНИЮ</w:t>
      </w:r>
    </w:p>
    <w:p>
      <w:pPr>
        <w:pStyle w:val="2"/>
        <w:jc w:val="center"/>
      </w:pPr>
      <w:r>
        <w:rPr>
          <w:sz w:val="20"/>
        </w:rPr>
        <w:t xml:space="preserve">УКАЗАННЫМИ ЛИЦАМИ, И ПОРЯДКА ИХ ПРЕДСТАВЛЕНИЯ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20.10.2015 </w:t>
            </w:r>
            <w:r>
              <w:rPr>
                <w:sz w:val="20"/>
                <w:color w:val="392c69"/>
              </w:rPr>
              <w:t xml:space="preserve">N 417-пп</w:t>
            </w:r>
            <w:r>
              <w:rPr>
                <w:sz w:val="20"/>
                <w:color w:val="392c69"/>
              </w:rPr>
              <w:t xml:space="preserve">, от 30.11.2022 </w:t>
            </w:r>
            <w:r>
              <w:rPr>
                <w:sz w:val="20"/>
                <w:color w:val="392c69"/>
              </w:rPr>
              <w:t xml:space="preserve">N 990-пп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</w:t>
      </w:r>
      <w:r>
        <w:rPr>
          <w:sz w:val="20"/>
        </w:rPr>
        <w:t xml:space="preserve">пунктом 7 части 6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10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20.10.2015 </w:t>
      </w:r>
      <w:r>
        <w:rPr>
          <w:sz w:val="20"/>
        </w:rPr>
        <w:t xml:space="preserve">N 417-пп</w:t>
      </w:r>
      <w:r>
        <w:rPr>
          <w:sz w:val="20"/>
        </w:rPr>
        <w:t xml:space="preserve">, от 14.06.2024 </w:t>
      </w:r>
      <w:r>
        <w:rPr>
          <w:sz w:val="20"/>
        </w:rPr>
        <w:t xml:space="preserve">N 454-пп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предоставления лицом, на имя которого открыт специальный счет, и региональным оператором сведений, подлежащих представлению в соответствии с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и </w:t>
      </w:r>
      <w:r>
        <w:rPr>
          <w:sz w:val="20"/>
        </w:rPr>
        <w:t xml:space="preserve">статьей 183</w:t>
      </w:r>
      <w:r>
        <w:rPr>
          <w:sz w:val="20"/>
        </w:rPr>
        <w:t xml:space="preserve"> Жилищного кодекса Российской Федерации, а также перечня иных сведений, подлежащих представлению указанными лицами, и порядка их представления.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26.12.2013 N 617-пп</w:t>
      </w:r>
    </w:p>
    <w:p>
      <w:pPr>
        <w:pStyle w:val="0"/>
        <w:jc w:val="both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ЛИЦОМ, НА ИМЯ КОТОРОГО ОТКРЫТ СПЕЦИАЛЬНЫЙ</w:t>
      </w:r>
    </w:p>
    <w:p>
      <w:pPr>
        <w:pStyle w:val="2"/>
        <w:jc w:val="center"/>
      </w:pPr>
      <w:r>
        <w:rPr>
          <w:sz w:val="20"/>
        </w:rPr>
        <w:t xml:space="preserve">СЧЕТ, И РЕГИОНАЛЬНЫМ ОПЕРАТОРОМ СВЕДЕНИЙ, ПОДЛЕЖАЩИХ</w:t>
      </w:r>
    </w:p>
    <w:p>
      <w:pPr>
        <w:pStyle w:val="2"/>
        <w:jc w:val="center"/>
      </w:pPr>
      <w:r>
        <w:rPr>
          <w:sz w:val="20"/>
        </w:rPr>
        <w:t xml:space="preserve">ПРЕДСТАВЛЕНИЮ В СООТВЕТСТВИИ С ЧАСТЬЮ 7 СТАТЬИ 177 И СТАТЬЕЙ</w:t>
      </w:r>
    </w:p>
    <w:p>
      <w:pPr>
        <w:pStyle w:val="2"/>
        <w:jc w:val="center"/>
      </w:pPr>
      <w:r>
        <w:rPr>
          <w:sz w:val="20"/>
        </w:rPr>
        <w:t xml:space="preserve">183 ЖИЛИЩНОГО КОДЕКСА РОССИЙСКОЙ ФЕДЕРАЦИИ, А ТАКЖЕ ПЕРЕЧНЯ</w:t>
      </w:r>
    </w:p>
    <w:p>
      <w:pPr>
        <w:pStyle w:val="2"/>
        <w:jc w:val="center"/>
      </w:pPr>
      <w:r>
        <w:rPr>
          <w:sz w:val="20"/>
        </w:rPr>
        <w:t xml:space="preserve">ИНЫХ СВЕДЕНИЙ, ПОДЛЕЖАЩИХ ПРЕДСТАВЛЕНИЮ УКАЗАННЫМИ ЛИЦАМИ,</w:t>
      </w:r>
    </w:p>
    <w:p>
      <w:pPr>
        <w:pStyle w:val="2"/>
        <w:jc w:val="center"/>
      </w:pPr>
      <w:r>
        <w:rPr>
          <w:sz w:val="20"/>
        </w:rPr>
        <w:t xml:space="preserve">И ПОРЯДКА ИХ ПРЕДСТАВЛЕНИЯ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20.10.2015 </w:t>
            </w:r>
            <w:r>
              <w:rPr>
                <w:sz w:val="20"/>
                <w:color w:val="392c69"/>
              </w:rPr>
              <w:t xml:space="preserve">N 417-пп</w:t>
            </w:r>
            <w:r>
              <w:rPr>
                <w:sz w:val="20"/>
                <w:color w:val="392c69"/>
              </w:rPr>
              <w:t xml:space="preserve">, от 30.11.2022 </w:t>
            </w:r>
            <w:r>
              <w:rPr>
                <w:sz w:val="20"/>
                <w:color w:val="392c69"/>
              </w:rPr>
              <w:t xml:space="preserve">N 990-пп</w:t>
            </w:r>
            <w:r>
              <w:rPr>
                <w:sz w:val="20"/>
                <w:color w:val="392c69"/>
              </w:rPr>
              <w:t xml:space="preserve">, от 14.06.2024 </w:t>
            </w:r>
            <w:r>
              <w:rPr>
                <w:sz w:val="20"/>
                <w:color w:val="392c69"/>
              </w:rPr>
              <w:t xml:space="preserve">N 454-пп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пунктом 7 части 6 статьи 167</w:t>
      </w:r>
      <w:r>
        <w:rPr>
          <w:sz w:val="20"/>
        </w:rPr>
        <w:t xml:space="preserve"> Жилищного кодекса Российской Федерации (далее - Жилищный кодекс), </w:t>
      </w:r>
      <w:r>
        <w:rPr>
          <w:sz w:val="20"/>
        </w:rPr>
        <w:t xml:space="preserve">пунктом 10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определяет правила предоставления лицом, на имя которого открыт специальный счет (далее - владелец специального счета), и некоммерческой организацией "Фонд капитального ремонта многоквартирных домов Архангельской области" (далее - региональный оператор) сведений, подлежащих представлению в соответствии с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и </w:t>
      </w:r>
      <w:r>
        <w:rPr>
          <w:sz w:val="20"/>
        </w:rPr>
        <w:t xml:space="preserve">статьей 183</w:t>
      </w:r>
      <w:r>
        <w:rPr>
          <w:sz w:val="20"/>
        </w:rPr>
        <w:t xml:space="preserve"> Жилищного кодекса, а также перечня иных сведений, подлежащих представлению указанными лицами, и порядка их представления.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20.10.2015 </w:t>
      </w:r>
      <w:r>
        <w:rPr>
          <w:sz w:val="20"/>
        </w:rPr>
        <w:t xml:space="preserve">N 417-пп</w:t>
      </w:r>
      <w:r>
        <w:rPr>
          <w:sz w:val="20"/>
        </w:rPr>
        <w:t xml:space="preserve">, от 14.06.2024 </w:t>
      </w:r>
      <w:r>
        <w:rPr>
          <w:sz w:val="20"/>
        </w:rPr>
        <w:t xml:space="preserve">N 454-пп</w:t>
      </w:r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Владельцы специального счета определены </w:t>
      </w:r>
      <w:r>
        <w:rPr>
          <w:sz w:val="20"/>
        </w:rPr>
        <w:t xml:space="preserve">частями 2</w:t>
      </w:r>
      <w:r>
        <w:rPr>
          <w:sz w:val="20"/>
        </w:rPr>
        <w:t xml:space="preserve"> и </w:t>
      </w:r>
      <w:r>
        <w:rPr>
          <w:sz w:val="20"/>
        </w:rPr>
        <w:t xml:space="preserve">3 статьи 175</w:t>
      </w:r>
      <w:r>
        <w:rPr>
          <w:sz w:val="20"/>
        </w:rPr>
        <w:t xml:space="preserve"> Жилищного кодекса.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Владелец специального счета предоставляет по требованию любого собственника помещения в многоквартирном доме (далее - требование) информацию, предусмотренную </w:t>
      </w:r>
      <w:r>
        <w:rPr>
          <w:sz w:val="20"/>
        </w:rPr>
        <w:t xml:space="preserve">частью 7 статьи 177</w:t>
      </w:r>
      <w:r>
        <w:rPr>
          <w:sz w:val="20"/>
        </w:rPr>
        <w:t xml:space="preserve"> Жилищного кодекса, в течение десяти рабочих дней со дня получения требования: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сумме зачисленных на счет платежей собственников всех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остатке средств на специальном счете;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всех операциях по данному специальному счету.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Региональный оператор по запросу представляет собственникам помещений в многоквартирном доме, а также лицу, ответственному за управление этим многоквартирным домом (товариществу собственников жилья, жилищному кооперативу, управляющей организации), или при непосредственном управлении многоквартирным домом собственниками помещений в этом многоквартирном доме лицу, указанному в </w:t>
      </w:r>
      <w:r>
        <w:rPr>
          <w:sz w:val="20"/>
        </w:rPr>
        <w:t xml:space="preserve">части 3 статьи 164</w:t>
      </w:r>
      <w:r>
        <w:rPr>
          <w:sz w:val="20"/>
        </w:rPr>
        <w:t xml:space="preserve"> Жилищного кодекса (далее - запрос), сведения, предусмотренные </w:t>
      </w:r>
      <w:r>
        <w:rPr>
          <w:sz w:val="20"/>
        </w:rPr>
        <w:t xml:space="preserve">частью 2 статьи 183</w:t>
      </w:r>
      <w:r>
        <w:rPr>
          <w:sz w:val="20"/>
        </w:rPr>
        <w:t xml:space="preserve"> Жилищного кодекса, в течение 10 рабочих дней со дня получения соответствующего запроса: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размере начисленных и уплаченных взносов на капитальный ремонт общего имущества в многоквартирном доме (далее - взносы на капитальный ремонт) каждым собственником помещения в многоквартирном доме, задолженности по их оплате, а также размере уплаченных пеней;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размере средств, направленных региональным оператором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размере задолженности за оказанные услуги и (или) выполненные работы по капитальному ремонту общего имущества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под которую они привлекались, а также погашении таких кредитов, займов.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Иные сведения, подлежащие предоставлению владельцами специального счета и региональным оператором: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размере начисленных процентов за пользование денежными средствами и списание комиссионного вознаграждения в соответствии с условиями договора специального счета и (или) счета (счетов)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зачете средств в счет исполнения на будущий период обязательств по уплате взносов на капитальный ремонт в соответствии с </w:t>
      </w:r>
      <w:r>
        <w:rPr>
          <w:sz w:val="20"/>
        </w:rPr>
        <w:t xml:space="preserve">частью 5 статьи 181</w:t>
      </w:r>
      <w:r>
        <w:rPr>
          <w:sz w:val="20"/>
        </w:rPr>
        <w:t xml:space="preserve"> Жилищного кодекса;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20.10.2015 N 417-пп;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обо всех операциях по счету (счетам)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 размере задолженности по оплате взносов на капитальный ремонт по каждому помещению (каждой доле помещения) в многоквартирном доме. Сведения, указанные в настоящем подпункте, представляются лицу, осуществляющему управление этим многоквартирным домом, или при непосредственном управлении многоквартирным домом собственниками помещений в этом многоквартирном доме - лицу, указанному в </w:t>
      </w:r>
      <w:r>
        <w:rPr>
          <w:sz w:val="20"/>
        </w:rPr>
        <w:t xml:space="preserve">части 3 статьи 164</w:t>
      </w:r>
      <w:r>
        <w:rPr>
          <w:sz w:val="20"/>
        </w:rPr>
        <w:t xml:space="preserve"> Жилищного кодекса, в целях ведения претензионной и исковой работы в отношении собственников помещений в многоквартирном доме, не исполнивших обязанность по оплате взносов на капитальный ремонт общего имущества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(пп. 5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30.11.2022 N 990-пп)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Требование (запрос), поступившее владельцу специального счета или региональному оператору, подлежит обязательной регистрации в день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требовании (запросе) указывается информация: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лице, направившем требование (запрос) (фамилия, имя, отчество - для физических лиц, наименование, организационно-правовая форма, юридический адрес - для юридических лиц);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наименовании запрашиваемых сведений в соответствии с </w:t>
      </w:r>
      <w:r>
        <w:rPr>
          <w:sz w:val="20"/>
        </w:rPr>
        <w:t xml:space="preserve">пунктами 3</w:t>
      </w:r>
      <w:r>
        <w:rPr>
          <w:sz w:val="20"/>
        </w:rPr>
        <w:t xml:space="preserve"> - </w:t>
      </w:r>
      <w:r>
        <w:rPr>
          <w:sz w:val="20"/>
        </w:rPr>
        <w:t xml:space="preserve">5</w:t>
      </w:r>
      <w:r>
        <w:rPr>
          <w:sz w:val="20"/>
        </w:rPr>
        <w:t xml:space="preserve"> настоящего Порядка с указанием адреса многоквартирного дома, в отношении которого запрашиваются такие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периоде, за который запрашиваются сведения;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способе получения запрашиваемых сведений с указанием почтового адреса или адреса электронной почты, на который направляются запрашиваемые сведения.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К требованию (запросу) прилагаются документы, подтверждающие полномочие лица, направившего требование (запрос) (для физических лиц - копии документов, подтверждающих право собственности на помещение в многоквартирном доме и удостоверяющих личность, для юридических лиц - копии документов, подтверждающих полномочия на получение соответствующих сведений).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Требование (запрос) направляется владельцу специального счета или региональному оператору на бумажном носителе посредством личного обращения, путем направления по почте либо в форме электронного документа на адрес электронной почты, указанный на официальном сайте владельца специального счета, регионального оператора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Основаниями для отказа в предоставлении сведений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несоответствие требования (запроса) требованиям, предусмотренным </w:t>
      </w:r>
      <w:r>
        <w:rPr>
          <w:sz w:val="20"/>
        </w:rPr>
        <w:t xml:space="preserve">подпунктами 1</w:t>
      </w:r>
      <w:r>
        <w:rPr>
          <w:sz w:val="20"/>
        </w:rPr>
        <w:t xml:space="preserve">, </w:t>
      </w:r>
      <w:r>
        <w:rPr>
          <w:sz w:val="20"/>
        </w:rPr>
        <w:t xml:space="preserve">2</w:t>
      </w:r>
      <w:r>
        <w:rPr>
          <w:sz w:val="20"/>
        </w:rPr>
        <w:t xml:space="preserve"> и </w:t>
      </w:r>
      <w:r>
        <w:rPr>
          <w:sz w:val="20"/>
        </w:rPr>
        <w:t xml:space="preserve">4 пункта 7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непредоставление документов, предусмотренных </w:t>
      </w:r>
      <w:r>
        <w:rPr>
          <w:sz w:val="20"/>
        </w:rPr>
        <w:t xml:space="preserve">пунктом 8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лицо, направившее требование (запрос), не уполномочено на получение запрашиваемых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предоставление запрашиваемых сведений не предусмотрено </w:t>
      </w:r>
      <w:r>
        <w:rPr>
          <w:sz w:val="20"/>
        </w:rPr>
        <w:t xml:space="preserve">пунктами 3</w:t>
      </w:r>
      <w:r>
        <w:rPr>
          <w:sz w:val="20"/>
        </w:rPr>
        <w:t xml:space="preserve"> - </w:t>
      </w:r>
      <w:r>
        <w:rPr>
          <w:sz w:val="20"/>
        </w:rPr>
        <w:t xml:space="preserve">5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текст требования (запроса) и документов, предусмотренных </w:t>
      </w:r>
      <w:r>
        <w:rPr>
          <w:sz w:val="20"/>
        </w:rPr>
        <w:t xml:space="preserve">пунктом 8</w:t>
      </w:r>
      <w:r>
        <w:rPr>
          <w:sz w:val="20"/>
        </w:rPr>
        <w:t xml:space="preserve"> настоящего Порядка, не поддается прочтению;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20.10.2015 N 417-пп)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предоставленные заявителем требование (запрос) и документы являются недостоверными.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если в требовании (запросе) о предоставлении сведений, связанных с движением денежных средств, поступившем владельцу специального счета или региональному оператору, не указан период, за который необходимо предоставить сведения, сведения предоставляются за месяц, предшествующий направлению требования (запроса).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Владелец специального счета или региональный оператор направляет сведения или отказ в предоставлении сведений в письменной форме по почтовому адресу или в форме электронного документа по электронному адресу в зависимости от указанного в требовании (запросе) способа получения запрашиваемых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Сведения, подлежащие предоставлению в соответствии с настоящим Порядком, предоставляются на безвозмездной основе.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26.12.2013 N 617-пп</w:t>
            <w:br/>
            <w:t>(ред. от 14.06.2024)</w:t>
            <w:br/>
            <w:t>"Об утверждении Порядка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26.12.2013 N 617-пп
(ред. от 14.06.2024)
"Об утверждении Порядка предоставления лицом, на имя которого открыт специальный счет, и региональным оператором сведений, подлежащих представлению в соответствии с частью 7 статьи 177 и статьей 183 Жилищного кодекса Российской Федерации, а также перечня иных сведений, подлежащих представлению указанными лицами, и порядка их представления"</dc:title>
  <dcterms:created xsi:type="dcterms:W3CDTF">2026-05-21T09:02:27Z</dcterms:created>
</cp:coreProperties>
</file>