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&lt;Письмо&gt; Минстроя России от 18.09.2015 N 30162-ОЛ/04</w:t>
      </w:r>
    </w:p>
    <w:p>
      <w:pPr>
        <w:pStyle w:val="0"/>
        <w:jc w:val="both"/>
      </w:pPr>
      <w:r>
        <w:rPr>
          <w:sz w:val="20"/>
        </w:rPr>
        <w:t xml:space="preserve">&lt;О действиях по эксплуатации приборов учета коммунальных услуг&gt;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Документ опубликован не был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При применении следует учитывать, что документ не носит нормативный характер, является разъяснением по конкретному запросу, актуален на дату издания.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СТРОИТЕЛЬСТВА И ЖИЛИЩНО-КОММУНАЛЬНОГО</w:t>
      </w:r>
    </w:p>
    <w:p>
      <w:pPr>
        <w:pStyle w:val="2"/>
        <w:jc w:val="center"/>
      </w:pPr>
      <w:r>
        <w:rPr>
          <w:sz w:val="20"/>
        </w:rPr>
        <w:t xml:space="preserve">ХОЗЯЙСТВА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18 сентября 2015 г. N 30162-ОЛ/04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Департамент жилищно-коммунального хозяйства Министерства строительства и жилищно-коммунального хозяйства Российской Федерации рассмотрел обращение и в пределах своей компетенции сообщает следующее.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создания правовых, экономических и организационных основ стимулирования энергосбережения и повышения энергетической эффективности принят Федеральный </w:t>
      </w:r>
      <w:r>
        <w:rPr>
          <w:sz w:val="20"/>
        </w:rPr>
        <w:t xml:space="preserve">закон</w:t>
      </w:r>
      <w:r>
        <w:rPr>
          <w:sz w:val="20"/>
        </w:rPr>
        <w:t xml:space="preserve">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 (далее - Федеральный закон N 261-ФЗ).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Статьей 13</w:t>
      </w:r>
      <w:r>
        <w:rPr>
          <w:sz w:val="20"/>
        </w:rPr>
        <w:t xml:space="preserve"> Федерального закона N 261-ФЗ установлено, что производимые, передаваемые, потребляемые энергетические ресурсы подлежат обязательному учету с применением приборов учета используемых энергетических ресурсов (за исключением случаев, предусмотренных </w:t>
      </w:r>
      <w:r>
        <w:rPr>
          <w:sz w:val="20"/>
        </w:rPr>
        <w:t xml:space="preserve">частью 1</w:t>
      </w:r>
      <w:r>
        <w:rPr>
          <w:sz w:val="20"/>
        </w:rPr>
        <w:t xml:space="preserve"> указанной статьи).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 положений </w:t>
      </w:r>
      <w:r>
        <w:rPr>
          <w:sz w:val="20"/>
        </w:rPr>
        <w:t xml:space="preserve">Правил</w:t>
      </w:r>
      <w:r>
        <w:rPr>
          <w:sz w:val="20"/>
        </w:rPr>
        <w:t xml:space="preserve"> содержания общего имущества в многоквартирном доме, утвержденных постановлением Правительства Российской Федерации от 13 августа 2006 г. N 491 (далее - Правила N 491), следует, что коллективные (общедомовые) приборы учета потребляемых ресурсов входят в состав общего имущества собственников помещений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исполнитель коммунальных услуг в соответствии с заключенным договором управления многоквартирным домом, содержащим положения об обслуживании общего имущества собственников помещений в многоквартирном доме, и в силу </w:t>
      </w:r>
      <w:r>
        <w:rPr>
          <w:sz w:val="20"/>
        </w:rPr>
        <w:t xml:space="preserve">пункта 5 части 1.1 статьи 161</w:t>
      </w:r>
      <w:r>
        <w:rPr>
          <w:sz w:val="20"/>
        </w:rPr>
        <w:t xml:space="preserve"> Жилищного кодекса Российской Федерации должен обеспечивать постоянную готовность инженерных коммуникаций, приборов учета и другого оборудования, входящих в состав общего имущества собственников помещений в многоквартирном доме, к осуществлению поставок ресурсов, необходимых для предоставления коммунальных услуг гражданам, проживающим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этой связи исполнитель коммунальных услуг в силу прямых указаний закона и соответствующего договора управления многоквартирным домом обязан совершить действия по организации установки и ввода в эксплуатацию коллективного (общедомового) прибора учета, в том числе путем обращения для заключения соответствующего договора в адрес ресурсоснабжающей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Кроме того, согласно </w:t>
      </w:r>
      <w:r>
        <w:rPr>
          <w:sz w:val="20"/>
        </w:rPr>
        <w:t xml:space="preserve">подпункту "к" пункта 11</w:t>
      </w:r>
      <w:r>
        <w:rPr>
          <w:sz w:val="20"/>
        </w:rPr>
        <w:t xml:space="preserve"> Правил N 491 содержание общего имущества включает в себя в том числе обеспечение исполнителем надлежащей эксплуатации (осмотры, техническое обслуживание, поверка приборов учета и т.д.) коллективных (общедомовых) приборов учета потребляемых ресурсов.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при управлении многоквартирным домом управляющей организацией, товариществом собственников жилья либо жилищным кооперативом или иным специализированным потребительским кооперативом обязанность собственников по обеспечению надлежащей эксплуатации этих приборов учета переходит к лицу, ответственному за содержание общего имущества в многоквартирном доме за счет платы за содержание жилого помещения.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Однако, в случае если работы по восстановлению работоспособности прибора учета будут капитального характера с целью восстановления его ресурса с заменой при необходимости конструктивных элементов и систем инженерного оборудования, а также улучшения эксплуатационных показателей, то финансирование таких расходов осуществляется за счет взносов на капитальный ремонт общего имущества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Необходимо отметить, что согласно </w:t>
      </w:r>
      <w:r>
        <w:rPr>
          <w:sz w:val="20"/>
        </w:rPr>
        <w:t xml:space="preserve">части 12 статьи 13</w:t>
      </w:r>
      <w:r>
        <w:rPr>
          <w:sz w:val="20"/>
        </w:rPr>
        <w:t xml:space="preserve"> Федерального закона N 261-ФЗ в случае неустранения до истечения двух месяцев с момента выявления нарушения требований указанного закона в части обязательного учета потребляемых энергоресурсов соответствующими приборами учета, а также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выявления, ресурсоснабжающие организации обязаны приступить к эксплуатации этих приборов учета с отнесением понесенных расходов на собственников таких приборов учета.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исполнитель коммунальных услуг, как лицо, ответственное за содержание и ввод в эксплуатацию прибора учета, должен в течение двух месяцев обеспечить устранение вышеуказанных нарушений и обеспечить готовность прибора учета к осуществлению поставок ресурсов, необходимых для предоставления коммунальных услуг гражданам, проживающим в многоквартирном доме.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</w:t>
      </w:r>
    </w:p>
    <w:p>
      <w:pPr>
        <w:pStyle w:val="0"/>
        <w:jc w:val="right"/>
      </w:pPr>
      <w:r>
        <w:rPr>
          <w:sz w:val="20"/>
        </w:rPr>
        <w:t xml:space="preserve">директора Департамента</w:t>
      </w:r>
    </w:p>
    <w:p>
      <w:pPr>
        <w:pStyle w:val="0"/>
        <w:jc w:val="right"/>
      </w:pPr>
      <w:r>
        <w:rPr>
          <w:sz w:val="20"/>
        </w:rPr>
        <w:t xml:space="preserve">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О.А.ЛЕЩЕНКО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Минстроя России от 18.09.2015 N 30162-ОЛ/04</w:t>
            <w:br/>
            <w:t>&lt;О действиях по эксплуатации приборов учета коммунальных услуг&gt;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Минстроя России от 18.09.2015 N 30162-ОЛ/04
&lt;О действиях по эксплуатации приборов учета коммунальных услуг&gt;</dc:title>
  <dcterms:created xsi:type="dcterms:W3CDTF">2026-07-03T11:58:57Z</dcterms:created>
</cp:coreProperties>
</file>